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3CDB8D" w14:textId="77777777" w:rsidR="00CE433A" w:rsidRPr="00CE433A" w:rsidRDefault="00CE433A" w:rsidP="006046F8">
      <w:pPr>
        <w:jc w:val="center"/>
        <w:rPr>
          <w:rFonts w:ascii="Cochin" w:hAnsi="Cochin"/>
          <w:b/>
          <w:sz w:val="36"/>
          <w:szCs w:val="36"/>
        </w:rPr>
      </w:pPr>
      <w:r>
        <w:rPr>
          <w:rFonts w:ascii="Cochin" w:hAnsi="Cochin"/>
          <w:b/>
          <w:sz w:val="36"/>
        </w:rPr>
        <w:t>Introduction au fonctionnement mental fanatique :</w:t>
      </w:r>
    </w:p>
    <w:p w14:paraId="2EBFA6C3" w14:textId="77777777" w:rsidR="00CE433A" w:rsidRPr="00CE433A" w:rsidRDefault="00CE433A" w:rsidP="006046F8">
      <w:pPr>
        <w:jc w:val="center"/>
        <w:rPr>
          <w:rFonts w:ascii="Cochin" w:hAnsi="Cochin"/>
          <w:b/>
          <w:sz w:val="36"/>
          <w:szCs w:val="36"/>
        </w:rPr>
      </w:pPr>
      <w:r>
        <w:rPr>
          <w:rFonts w:ascii="Cochin" w:hAnsi="Cochin"/>
          <w:b/>
          <w:sz w:val="36"/>
        </w:rPr>
        <w:t>du fan à l’assassin</w:t>
      </w:r>
    </w:p>
    <w:p w14:paraId="096D481B" w14:textId="77777777" w:rsidR="00CE433A" w:rsidRDefault="00CE433A" w:rsidP="006046F8">
      <w:pPr>
        <w:jc w:val="center"/>
        <w:rPr>
          <w:rFonts w:ascii="Cochin" w:hAnsi="Cochin"/>
        </w:rPr>
      </w:pPr>
    </w:p>
    <w:p w14:paraId="4073EF4D" w14:textId="77777777" w:rsidR="006046F8" w:rsidRPr="000A04F2" w:rsidRDefault="006046F8" w:rsidP="006046F8">
      <w:pPr>
        <w:jc w:val="center"/>
        <w:rPr>
          <w:rFonts w:ascii="Cochin" w:hAnsi="Cochin"/>
          <w:sz w:val="28"/>
          <w:szCs w:val="28"/>
        </w:rPr>
      </w:pPr>
      <w:r>
        <w:rPr>
          <w:rFonts w:ascii="Cochin" w:hAnsi="Cochin"/>
          <w:sz w:val="28"/>
        </w:rPr>
        <w:t>Cercle des Beaux-arts, Madrid, le 8 avril 2015</w:t>
      </w:r>
    </w:p>
    <w:p w14:paraId="3AB03F5B" w14:textId="77777777" w:rsidR="00AD3F40" w:rsidRDefault="00AD3F40" w:rsidP="006046F8">
      <w:pPr>
        <w:jc w:val="center"/>
        <w:rPr>
          <w:rFonts w:ascii="Cochin" w:hAnsi="Cochin"/>
        </w:rPr>
      </w:pPr>
    </w:p>
    <w:p w14:paraId="167B4C7E" w14:textId="77777777" w:rsidR="000A04F2" w:rsidRDefault="000A04F2" w:rsidP="006046F8">
      <w:pPr>
        <w:jc w:val="center"/>
        <w:rPr>
          <w:rFonts w:ascii="Cochin" w:hAnsi="Cochin"/>
        </w:rPr>
      </w:pPr>
    </w:p>
    <w:p w14:paraId="13324DBA" w14:textId="77777777" w:rsidR="00AD3F40" w:rsidRDefault="000A04F2" w:rsidP="006046F8">
      <w:pPr>
        <w:jc w:val="center"/>
        <w:rPr>
          <w:rFonts w:ascii="Cochin" w:hAnsi="Cochin"/>
        </w:rPr>
      </w:pPr>
      <w:r>
        <w:rPr>
          <w:rFonts w:ascii="Cochin" w:hAnsi="Cochin"/>
        </w:rPr>
        <w:t>Charles E. Baekeland</w:t>
      </w:r>
      <w:r>
        <w:rPr>
          <w:rStyle w:val="Refdenotaalpie"/>
          <w:rFonts w:ascii="Cochin" w:hAnsi="Cochin"/>
        </w:rPr>
        <w:footnoteReference w:id="1"/>
      </w:r>
    </w:p>
    <w:p w14:paraId="0BDC84C8" w14:textId="77777777" w:rsidR="00AD3F40" w:rsidRPr="003D1555" w:rsidRDefault="00AD3F40" w:rsidP="006046F8">
      <w:pPr>
        <w:jc w:val="center"/>
        <w:rPr>
          <w:rFonts w:ascii="Cochin" w:hAnsi="Cochin"/>
        </w:rPr>
      </w:pPr>
    </w:p>
    <w:p w14:paraId="25DEA694" w14:textId="77777777" w:rsidR="00AD3F40" w:rsidRPr="003D1555" w:rsidRDefault="00AD3F40" w:rsidP="006046F8">
      <w:pPr>
        <w:jc w:val="both"/>
        <w:rPr>
          <w:rFonts w:ascii="Cochin" w:hAnsi="Cochin"/>
          <w:i/>
        </w:rPr>
      </w:pPr>
    </w:p>
    <w:p w14:paraId="69A93EE6" w14:textId="77777777" w:rsidR="0080401D" w:rsidRPr="00AD3F40" w:rsidRDefault="00DA4966" w:rsidP="007B7366">
      <w:pPr>
        <w:jc w:val="right"/>
        <w:rPr>
          <w:rFonts w:ascii="Cochin" w:hAnsi="Cochin"/>
          <w:i/>
        </w:rPr>
      </w:pPr>
      <w:r>
        <w:rPr>
          <w:rFonts w:ascii="Cochin" w:hAnsi="Cochin"/>
          <w:i/>
        </w:rPr>
        <w:t>Albert Brie : Le fanatique est le héros qui, pour le triomphe de ses préjugés, est prêt à faire le sacrifice de votre vie.</w:t>
      </w:r>
    </w:p>
    <w:p w14:paraId="1CDEF42B" w14:textId="77777777" w:rsidR="00B73F5F" w:rsidRPr="00AD3F40" w:rsidRDefault="00B73F5F" w:rsidP="007B7366">
      <w:pPr>
        <w:jc w:val="right"/>
        <w:rPr>
          <w:rFonts w:ascii="Cochin" w:hAnsi="Cochin"/>
          <w:i/>
        </w:rPr>
      </w:pPr>
    </w:p>
    <w:p w14:paraId="3049DDB4" w14:textId="77777777" w:rsidR="00B73F5F" w:rsidRPr="00AD3F40" w:rsidRDefault="00DA4966" w:rsidP="007B7366">
      <w:pPr>
        <w:jc w:val="right"/>
        <w:rPr>
          <w:rFonts w:ascii="Cochin" w:hAnsi="Cochin"/>
          <w:i/>
        </w:rPr>
      </w:pPr>
      <w:r>
        <w:rPr>
          <w:rFonts w:ascii="Cochin" w:hAnsi="Cochin"/>
          <w:i/>
        </w:rPr>
        <w:t>Nietzsche : Celui qui est mécontent de soi-même est continuellement prêt à s’en venger</w:t>
      </w:r>
      <w:r w:rsidR="001A2153">
        <w:rPr>
          <w:rFonts w:ascii="Cochin" w:hAnsi="Cochin"/>
          <w:i/>
        </w:rPr>
        <w:t> </w:t>
      </w:r>
      <w:r>
        <w:rPr>
          <w:rFonts w:ascii="Cochin" w:hAnsi="Cochin"/>
          <w:i/>
        </w:rPr>
        <w:t>: nous autres, nous serons ses victimes.</w:t>
      </w:r>
    </w:p>
    <w:p w14:paraId="1CCB1231" w14:textId="77777777" w:rsidR="00AD3F40" w:rsidRDefault="00AD3F40" w:rsidP="006046F8">
      <w:pPr>
        <w:jc w:val="both"/>
        <w:rPr>
          <w:rFonts w:ascii="Cochin" w:hAnsi="Cochin"/>
        </w:rPr>
      </w:pPr>
    </w:p>
    <w:p w14:paraId="3585A670" w14:textId="77777777" w:rsidR="007B7366" w:rsidRDefault="007B7366" w:rsidP="006046F8">
      <w:pPr>
        <w:jc w:val="both"/>
        <w:rPr>
          <w:rFonts w:ascii="Cochin" w:hAnsi="Cochin"/>
          <w:i/>
        </w:rPr>
      </w:pPr>
    </w:p>
    <w:p w14:paraId="634ED8D9" w14:textId="77777777" w:rsidR="007B7366" w:rsidRDefault="007B7366" w:rsidP="006046F8">
      <w:pPr>
        <w:jc w:val="both"/>
        <w:rPr>
          <w:rFonts w:ascii="Cochin" w:hAnsi="Cochin"/>
          <w:i/>
        </w:rPr>
      </w:pPr>
    </w:p>
    <w:p w14:paraId="62E1E594" w14:textId="77777777" w:rsidR="007B7366" w:rsidRDefault="007B7366" w:rsidP="006046F8">
      <w:pPr>
        <w:jc w:val="both"/>
        <w:rPr>
          <w:rFonts w:ascii="Cochin" w:hAnsi="Cochin"/>
          <w:i/>
        </w:rPr>
      </w:pPr>
    </w:p>
    <w:p w14:paraId="0F315C6C" w14:textId="77777777" w:rsidR="00AD3F40" w:rsidRPr="00AD3F40" w:rsidRDefault="00AD3F40" w:rsidP="006046F8">
      <w:pPr>
        <w:jc w:val="both"/>
        <w:rPr>
          <w:rFonts w:ascii="Cochin" w:hAnsi="Cochin"/>
          <w:i/>
        </w:rPr>
      </w:pPr>
      <w:r>
        <w:rPr>
          <w:rFonts w:ascii="Cochin" w:hAnsi="Cochin"/>
          <w:i/>
        </w:rPr>
        <w:t>Introduction :</w:t>
      </w:r>
    </w:p>
    <w:p w14:paraId="73B36629" w14:textId="77777777" w:rsidR="00AD3F40" w:rsidRDefault="00AD3F40" w:rsidP="006046F8">
      <w:pPr>
        <w:jc w:val="both"/>
        <w:rPr>
          <w:rFonts w:ascii="Cochin" w:hAnsi="Cochin"/>
        </w:rPr>
      </w:pPr>
    </w:p>
    <w:p w14:paraId="4463254F" w14:textId="77777777" w:rsidR="001B409D" w:rsidRDefault="00AD3F40" w:rsidP="00AD3F40">
      <w:pPr>
        <w:ind w:firstLine="708"/>
        <w:jc w:val="both"/>
        <w:rPr>
          <w:rFonts w:ascii="Cochin" w:hAnsi="Cochin"/>
        </w:rPr>
      </w:pPr>
      <w:r>
        <w:rPr>
          <w:rFonts w:ascii="Cochin" w:hAnsi="Cochin"/>
        </w:rPr>
        <w:t>Bonjour. Je vais aujourd’hui aborder les mécanismes mentaux qui mènent à la pensée fanatique et se cachent derrière un comportement fanatique. Avant de commencer, je souhaite souligner que j’essaierai d’éviter la terminologie psychanalytique spécialisée, dans la mesure du possible</w:t>
      </w:r>
      <w:r w:rsidR="001A2153">
        <w:rPr>
          <w:rFonts w:ascii="Cochin" w:hAnsi="Cochin"/>
        </w:rPr>
        <w:t>. L</w:t>
      </w:r>
      <w:r>
        <w:rPr>
          <w:rFonts w:ascii="Cochin" w:hAnsi="Cochin"/>
        </w:rPr>
        <w:t xml:space="preserve">orsque je me verrai dans l’obligation d’y recourir, je l’expliquerai en détail. Cette conférence ne s’adresse pas aux professionnels de la psychanalyse mais à un public qui s’intéresse à ce sujet. Le silence révérencieux ne m’émeut pas particulièrement, alors si </w:t>
      </w:r>
      <w:r w:rsidR="001A2153">
        <w:rPr>
          <w:rFonts w:ascii="Cochin" w:hAnsi="Cochin"/>
        </w:rPr>
        <w:t>quelque chose n’est</w:t>
      </w:r>
      <w:r>
        <w:rPr>
          <w:rFonts w:ascii="Cochin" w:hAnsi="Cochin"/>
        </w:rPr>
        <w:t xml:space="preserve"> pas clair, n’hésitez pas à m’interrompre pour demander des </w:t>
      </w:r>
      <w:r w:rsidR="001A2153">
        <w:rPr>
          <w:rFonts w:ascii="Cochin" w:hAnsi="Cochin"/>
        </w:rPr>
        <w:t>explications</w:t>
      </w:r>
      <w:r>
        <w:rPr>
          <w:rFonts w:ascii="Cochin" w:hAnsi="Cochin"/>
        </w:rPr>
        <w:t>.</w:t>
      </w:r>
    </w:p>
    <w:p w14:paraId="2A9B2FA0" w14:textId="77777777" w:rsidR="009C3A07" w:rsidRDefault="009C3A07" w:rsidP="00CA2487">
      <w:pPr>
        <w:jc w:val="both"/>
        <w:rPr>
          <w:rFonts w:ascii="Cochin" w:hAnsi="Cochin"/>
          <w:i/>
        </w:rPr>
      </w:pPr>
    </w:p>
    <w:p w14:paraId="1E7EE47E" w14:textId="77777777" w:rsidR="00CA2487" w:rsidRDefault="00CA2487" w:rsidP="00CA2487">
      <w:pPr>
        <w:jc w:val="both"/>
        <w:rPr>
          <w:rFonts w:ascii="Cochin" w:hAnsi="Cochin"/>
          <w:i/>
        </w:rPr>
      </w:pPr>
      <w:r>
        <w:rPr>
          <w:rFonts w:ascii="Cochin" w:hAnsi="Cochin"/>
          <w:i/>
        </w:rPr>
        <w:t>Définition</w:t>
      </w:r>
    </w:p>
    <w:p w14:paraId="051087AD" w14:textId="77777777" w:rsidR="00CA2487" w:rsidRDefault="00CA2487" w:rsidP="00CA2487">
      <w:pPr>
        <w:jc w:val="both"/>
        <w:rPr>
          <w:rFonts w:ascii="Cochin" w:hAnsi="Cochin"/>
          <w:i/>
        </w:rPr>
      </w:pPr>
    </w:p>
    <w:p w14:paraId="6631996A" w14:textId="77777777" w:rsidR="00CA2487" w:rsidRDefault="00CA2487" w:rsidP="00CA2487">
      <w:pPr>
        <w:ind w:firstLine="708"/>
        <w:jc w:val="both"/>
        <w:rPr>
          <w:rFonts w:ascii="Cochin" w:hAnsi="Cochin"/>
        </w:rPr>
      </w:pPr>
      <w:r>
        <w:rPr>
          <w:rFonts w:ascii="Cochin" w:hAnsi="Cochin"/>
        </w:rPr>
        <w:t>Le fanatisme est une croyance ou un comportement qui implique une passion et un zèle outrés, en particulier pour des causes religieuses, politiques ou idéologiques. Il repose sur des normes très strictes sans aucune tolérance pour les idées ou opinions contraires. Le fanatique est convaincu de détenir la vérité et exècre tout autre point de vue. Cela dit, rappelons que nous avons tous besoin de certaines croyances et convictions pour fonctionner dans le monde, bien qu’elles ne soient pas nécessairement rationnelles. Nous sommes également tous susceptibles d’adopter un comportement quelque peu fanatique lorsque nos croyances sont remises en question.</w:t>
      </w:r>
    </w:p>
    <w:p w14:paraId="17D75FBC" w14:textId="77777777" w:rsidR="00CA2487" w:rsidRDefault="00CA2487" w:rsidP="00CA2487">
      <w:pPr>
        <w:ind w:firstLine="708"/>
        <w:jc w:val="both"/>
        <w:rPr>
          <w:rFonts w:ascii="Cochin" w:hAnsi="Cochin"/>
        </w:rPr>
      </w:pPr>
    </w:p>
    <w:p w14:paraId="3C807C2D" w14:textId="77777777" w:rsidR="003B68B8" w:rsidRDefault="003B68B8">
      <w:pPr>
        <w:rPr>
          <w:rFonts w:ascii="Cochin" w:hAnsi="Cochin"/>
          <w:i/>
        </w:rPr>
      </w:pPr>
      <w:r>
        <w:rPr>
          <w:rFonts w:ascii="Cochin" w:hAnsi="Cochin"/>
          <w:i/>
        </w:rPr>
        <w:br w:type="page"/>
      </w:r>
    </w:p>
    <w:p w14:paraId="28288BC3" w14:textId="77777777" w:rsidR="00CA2487" w:rsidRDefault="00CA2487" w:rsidP="00CA2487">
      <w:pPr>
        <w:jc w:val="both"/>
        <w:rPr>
          <w:rFonts w:ascii="Cochin" w:hAnsi="Cochin"/>
          <w:i/>
        </w:rPr>
      </w:pPr>
      <w:r>
        <w:rPr>
          <w:rFonts w:ascii="Cochin" w:hAnsi="Cochin"/>
          <w:i/>
        </w:rPr>
        <w:lastRenderedPageBreak/>
        <w:t>Étymologie du terme</w:t>
      </w:r>
    </w:p>
    <w:p w14:paraId="36868145" w14:textId="77777777" w:rsidR="00CA2487" w:rsidRDefault="00CA2487" w:rsidP="00CA2487">
      <w:pPr>
        <w:jc w:val="both"/>
        <w:rPr>
          <w:rFonts w:ascii="Cochin" w:hAnsi="Cochin"/>
          <w:i/>
        </w:rPr>
      </w:pPr>
    </w:p>
    <w:p w14:paraId="611A0E34" w14:textId="77777777" w:rsidR="00CA2487" w:rsidRDefault="00CA2487" w:rsidP="00CA2487">
      <w:pPr>
        <w:jc w:val="both"/>
        <w:rPr>
          <w:rFonts w:ascii="Cochin" w:hAnsi="Cochin"/>
        </w:rPr>
      </w:pPr>
      <w:r>
        <w:tab/>
      </w:r>
      <w:r>
        <w:rPr>
          <w:rFonts w:ascii="Cochin" w:hAnsi="Cochin"/>
        </w:rPr>
        <w:t>Le terme fanatique trouve son origine étymologique dans le mot latin « </w:t>
      </w:r>
      <w:r>
        <w:rPr>
          <w:rFonts w:ascii="Cochin" w:hAnsi="Cochin"/>
          <w:i/>
        </w:rPr>
        <w:t>fanum</w:t>
      </w:r>
      <w:r>
        <w:rPr>
          <w:rFonts w:ascii="Cochin" w:hAnsi="Cochin"/>
        </w:rPr>
        <w:t> », le temple romain qui accueillait les oracles. Ce temple célébrait le culte de la déesse « </w:t>
      </w:r>
      <w:r>
        <w:rPr>
          <w:rFonts w:ascii="Cochin" w:hAnsi="Cochin"/>
          <w:i/>
        </w:rPr>
        <w:t>Bellone</w:t>
      </w:r>
      <w:r>
        <w:rPr>
          <w:rFonts w:ascii="Cochin" w:hAnsi="Cochin"/>
        </w:rPr>
        <w:t> », une figure de la mythologie romaine</w:t>
      </w:r>
      <w:r w:rsidR="003B68B8">
        <w:rPr>
          <w:rFonts w:ascii="Cochin" w:hAnsi="Cochin"/>
        </w:rPr>
        <w:t>.</w:t>
      </w:r>
      <w:r>
        <w:rPr>
          <w:rFonts w:ascii="Cochin" w:hAnsi="Cochin"/>
        </w:rPr>
        <w:t xml:space="preserve"> </w:t>
      </w:r>
      <w:r w:rsidR="003B68B8">
        <w:rPr>
          <w:rFonts w:ascii="Cochin" w:hAnsi="Cochin"/>
        </w:rPr>
        <w:t>Déesse</w:t>
      </w:r>
      <w:r>
        <w:rPr>
          <w:rFonts w:ascii="Cochin" w:hAnsi="Cochin"/>
        </w:rPr>
        <w:t xml:space="preserve"> de la guerre, </w:t>
      </w:r>
      <w:r w:rsidR="003B68B8">
        <w:rPr>
          <w:rFonts w:ascii="Cochin" w:hAnsi="Cochin"/>
        </w:rPr>
        <w:t>elle</w:t>
      </w:r>
      <w:r>
        <w:rPr>
          <w:rFonts w:ascii="Cochin" w:hAnsi="Cochin"/>
        </w:rPr>
        <w:t xml:space="preserve"> en incarnait davantage les horreurs que ses aspects héroïques. Les devins qui interprétaient les présages et les prêtres de la déesse, inspirés par l’au-delà, entraient dans un délire religieux extatique marqué par d</w:t>
      </w:r>
      <w:r w:rsidR="008D0CC7">
        <w:rPr>
          <w:rFonts w:ascii="Cochin" w:hAnsi="Cochin"/>
        </w:rPr>
        <w:t xml:space="preserve">e furieuses contorsions et </w:t>
      </w:r>
      <w:r>
        <w:rPr>
          <w:rFonts w:ascii="Cochin" w:hAnsi="Cochin"/>
        </w:rPr>
        <w:t>des automutilations, armés d’épées et de</w:t>
      </w:r>
      <w:r w:rsidR="003B68B8">
        <w:rPr>
          <w:rFonts w:ascii="Cochin" w:hAnsi="Cochin"/>
        </w:rPr>
        <w:t xml:space="preserve"> haches, pour laisser couler leur sang</w:t>
      </w:r>
      <w:r>
        <w:rPr>
          <w:rFonts w:ascii="Cochin" w:hAnsi="Cochin"/>
        </w:rPr>
        <w:t>. Ces devins étaient appelés les « </w:t>
      </w:r>
      <w:r>
        <w:rPr>
          <w:rFonts w:ascii="Cochin" w:hAnsi="Cochin"/>
          <w:i/>
        </w:rPr>
        <w:t>fanatici</w:t>
      </w:r>
      <w:r>
        <w:rPr>
          <w:rFonts w:ascii="Cochin" w:hAnsi="Cochin"/>
        </w:rPr>
        <w:t> ». « </w:t>
      </w:r>
      <w:r>
        <w:rPr>
          <w:rFonts w:ascii="Cochin" w:hAnsi="Cochin"/>
          <w:i/>
        </w:rPr>
        <w:t>Fanum</w:t>
      </w:r>
      <w:r>
        <w:rPr>
          <w:rFonts w:ascii="Cochin" w:hAnsi="Cochin"/>
        </w:rPr>
        <w:t xml:space="preserve"> », le lieu de la prophétie, </w:t>
      </w:r>
      <w:r w:rsidR="003B68B8">
        <w:rPr>
          <w:rFonts w:ascii="Cochin" w:hAnsi="Cochin"/>
        </w:rPr>
        <w:t xml:space="preserve">partage </w:t>
      </w:r>
      <w:r>
        <w:rPr>
          <w:rFonts w:ascii="Cochin" w:hAnsi="Cochin"/>
        </w:rPr>
        <w:t>la même racine que « </w:t>
      </w:r>
      <w:r>
        <w:rPr>
          <w:rFonts w:ascii="Cochin" w:hAnsi="Cochin"/>
          <w:i/>
        </w:rPr>
        <w:t>vates</w:t>
      </w:r>
      <w:r>
        <w:rPr>
          <w:rFonts w:ascii="Cochin" w:hAnsi="Cochin"/>
        </w:rPr>
        <w:t> », le prophète. Le culte de « </w:t>
      </w:r>
      <w:r>
        <w:rPr>
          <w:rFonts w:ascii="Cochin" w:hAnsi="Cochin"/>
          <w:i/>
        </w:rPr>
        <w:t>Bellone</w:t>
      </w:r>
      <w:r>
        <w:rPr>
          <w:rFonts w:ascii="Cochin" w:hAnsi="Cochin"/>
        </w:rPr>
        <w:t xml:space="preserve"> », </w:t>
      </w:r>
      <w:r w:rsidR="003B68B8">
        <w:rPr>
          <w:rFonts w:ascii="Cochin" w:hAnsi="Cochin"/>
        </w:rPr>
        <w:t>plus tard assimilé</w:t>
      </w:r>
      <w:r>
        <w:rPr>
          <w:rFonts w:ascii="Cochin" w:hAnsi="Cochin"/>
        </w:rPr>
        <w:t xml:space="preserve"> à celui de Cybèle, était le culte de la guerre et du sol de la patrie. Dévot à un dieu, le « </w:t>
      </w:r>
      <w:r>
        <w:rPr>
          <w:rFonts w:ascii="Cochin" w:hAnsi="Cochin"/>
          <w:i/>
        </w:rPr>
        <w:t>fanaticus</w:t>
      </w:r>
      <w:r>
        <w:rPr>
          <w:rFonts w:ascii="Cochin" w:hAnsi="Cochin"/>
        </w:rPr>
        <w:t xml:space="preserve"> » parle en son nom, avec son autorité. </w:t>
      </w:r>
    </w:p>
    <w:p w14:paraId="3F9FCE70" w14:textId="77777777" w:rsidR="00CA2487" w:rsidRDefault="00CA2487" w:rsidP="00CA2487">
      <w:pPr>
        <w:ind w:firstLine="708"/>
        <w:jc w:val="both"/>
        <w:rPr>
          <w:rFonts w:ascii="Cochin" w:hAnsi="Cochin"/>
        </w:rPr>
      </w:pPr>
    </w:p>
    <w:p w14:paraId="70BF6797" w14:textId="77777777" w:rsidR="00CA2487" w:rsidRPr="005C0CD2" w:rsidRDefault="00CA2487" w:rsidP="00CA2487">
      <w:pPr>
        <w:ind w:firstLine="708"/>
        <w:jc w:val="both"/>
        <w:rPr>
          <w:rFonts w:ascii="Cochin" w:hAnsi="Cochin"/>
        </w:rPr>
      </w:pPr>
      <w:r>
        <w:rPr>
          <w:rFonts w:ascii="Cochin" w:hAnsi="Cochin"/>
        </w:rPr>
        <w:t>Il faut noter qu’à ses origines, le terme « </w:t>
      </w:r>
      <w:r>
        <w:rPr>
          <w:rFonts w:ascii="Cochin" w:hAnsi="Cochin"/>
          <w:i/>
        </w:rPr>
        <w:t>fanaticus</w:t>
      </w:r>
      <w:r>
        <w:rPr>
          <w:rFonts w:ascii="Cochin" w:hAnsi="Cochin"/>
        </w:rPr>
        <w:t> » n’avait pas de connotations péjoratives, les « </w:t>
      </w:r>
      <w:r>
        <w:rPr>
          <w:rFonts w:ascii="Cochin" w:hAnsi="Cochin"/>
          <w:i/>
        </w:rPr>
        <w:t>fanatici</w:t>
      </w:r>
      <w:r>
        <w:rPr>
          <w:rFonts w:ascii="Cochin" w:hAnsi="Cochin"/>
        </w:rPr>
        <w:t> », frénétiquement agités et transportés par une fureur religieuse, étaient les vecteurs de la volonté divine et du destin. Mais plus tard, cette même excitation et l’incohérence de leur discours a inquiété le christianisme et ils ont été peu à peu assimilés au paganisme, aux mahométans et aussi à certaines branches du christianisme.</w:t>
      </w:r>
    </w:p>
    <w:p w14:paraId="79F601F0" w14:textId="77777777" w:rsidR="00CA2487" w:rsidRPr="00D123D6" w:rsidRDefault="00CA2487" w:rsidP="00CA2487">
      <w:pPr>
        <w:jc w:val="both"/>
        <w:rPr>
          <w:rFonts w:ascii="Cochin" w:hAnsi="Cochin"/>
        </w:rPr>
      </w:pPr>
    </w:p>
    <w:p w14:paraId="6DB55E94" w14:textId="77777777" w:rsidR="00CA2487" w:rsidRDefault="00CA2487" w:rsidP="00CA2487">
      <w:pPr>
        <w:jc w:val="both"/>
        <w:rPr>
          <w:rFonts w:ascii="Cochin" w:hAnsi="Cochin" w:cs="Times New Roman"/>
          <w:i/>
        </w:rPr>
      </w:pPr>
      <w:r>
        <w:rPr>
          <w:rFonts w:ascii="Cochin" w:hAnsi="Cochin"/>
          <w:i/>
        </w:rPr>
        <w:t>Deux types de fanatiques</w:t>
      </w:r>
    </w:p>
    <w:p w14:paraId="61FA407C" w14:textId="77777777" w:rsidR="00CA2487" w:rsidRPr="00CA2487" w:rsidRDefault="00CA2487" w:rsidP="00CA2487">
      <w:pPr>
        <w:jc w:val="both"/>
        <w:rPr>
          <w:rFonts w:ascii="Cochin" w:hAnsi="Cochin" w:cs="Times New Roman"/>
          <w:i/>
        </w:rPr>
      </w:pPr>
    </w:p>
    <w:p w14:paraId="5888C477" w14:textId="77777777" w:rsidR="00CA2487" w:rsidRPr="00331D14" w:rsidRDefault="00CA2487" w:rsidP="00CA2487">
      <w:pPr>
        <w:ind w:firstLine="708"/>
        <w:jc w:val="both"/>
        <w:rPr>
          <w:rFonts w:ascii="Cochin" w:hAnsi="Cochin"/>
        </w:rPr>
      </w:pPr>
      <w:r>
        <w:rPr>
          <w:rFonts w:ascii="Cochin" w:hAnsi="Cochin"/>
        </w:rPr>
        <w:t xml:space="preserve">Notre collègue Manuel Martínez ayant certainement abordé ce thème en détail le mois dernier, je serai bref. Nous pouvons distinguer le fanatique originel, fanatisant, du fanatique induit. Le premier a l’autorité </w:t>
      </w:r>
      <w:r w:rsidR="00DD1ECC">
        <w:rPr>
          <w:rFonts w:ascii="Cochin" w:hAnsi="Cochin"/>
        </w:rPr>
        <w:t xml:space="preserve">pour </w:t>
      </w:r>
      <w:r w:rsidR="00390A69">
        <w:rPr>
          <w:rFonts w:ascii="Cochin" w:hAnsi="Cochin"/>
        </w:rPr>
        <w:t>autoriser</w:t>
      </w:r>
      <w:r>
        <w:rPr>
          <w:rFonts w:ascii="Cochin" w:hAnsi="Cochin"/>
        </w:rPr>
        <w:t xml:space="preserve"> ses troupes (les fanatiques induits) </w:t>
      </w:r>
      <w:r w:rsidR="00390A69">
        <w:rPr>
          <w:rFonts w:ascii="Cochin" w:hAnsi="Cochin"/>
        </w:rPr>
        <w:t xml:space="preserve">à </w:t>
      </w:r>
      <w:r>
        <w:rPr>
          <w:rFonts w:ascii="Cochin" w:hAnsi="Cochin"/>
        </w:rPr>
        <w:t xml:space="preserve">vaincre les inhibitions imposées par leur conscience morale. L’hitlérisme en est un exemple net, parmi d’autres. Des personnes sont amenées à agir d’une façon qu’elles n’auraient pas cautionnée dans d’autres circonstances. La structure mentale du fanatique originel, fanatisant, est plus complexe et plus sinueuse que celle de </w:t>
      </w:r>
      <w:r w:rsidR="00DD1ECC">
        <w:rPr>
          <w:rFonts w:ascii="Cochin" w:hAnsi="Cochin"/>
        </w:rPr>
        <w:t>ses</w:t>
      </w:r>
      <w:r>
        <w:rPr>
          <w:rFonts w:ascii="Cochin" w:hAnsi="Cochin"/>
        </w:rPr>
        <w:t xml:space="preserve"> partisans. Les fanatiques induits peuvent être des conformistes à qui le fanatisant permet d’exprimer leurs peurs ou leurs blessures, sans culpabilité. Ils recherchent la sécurité en s’associant à une figure toute-puissante, mais cette sécurité finira par s’effondrer tant le cercle d’ennemis ne cesse de croître dans un système paranoïaque qui finit par les vaincre. Le fanatisant est un personnage doté d’une personnalité immense, envahissante, il a tendance à tout ramener à lui, il est obsédé par le pouvoir et proche d</w:t>
      </w:r>
      <w:r w:rsidR="00390A69">
        <w:rPr>
          <w:rFonts w:ascii="Cochin" w:hAnsi="Cochin"/>
        </w:rPr>
        <w:t xml:space="preserve">u délire. Le fanatique induit </w:t>
      </w:r>
      <w:r>
        <w:rPr>
          <w:rFonts w:ascii="Cochin" w:hAnsi="Cochin"/>
        </w:rPr>
        <w:t xml:space="preserve">cherche plutôt à se fondre au groupe, à perdre son individualité et à se convertir en un rouage </w:t>
      </w:r>
      <w:r w:rsidR="00390A69">
        <w:rPr>
          <w:rFonts w:ascii="Cochin" w:hAnsi="Cochin"/>
        </w:rPr>
        <w:t>supplémentaire</w:t>
      </w:r>
      <w:r>
        <w:rPr>
          <w:rFonts w:ascii="Cochin" w:hAnsi="Cochin"/>
        </w:rPr>
        <w:t xml:space="preserve"> du mécanisme.</w:t>
      </w:r>
    </w:p>
    <w:p w14:paraId="11E5E6E5" w14:textId="77777777" w:rsidR="007B7366" w:rsidRDefault="007B7366" w:rsidP="006046F8">
      <w:pPr>
        <w:jc w:val="both"/>
        <w:rPr>
          <w:rFonts w:ascii="Cochin" w:hAnsi="Cochin"/>
          <w:i/>
        </w:rPr>
      </w:pPr>
    </w:p>
    <w:p w14:paraId="3BD7949E" w14:textId="77777777" w:rsidR="00B73F5F" w:rsidRDefault="00BF2F76" w:rsidP="006046F8">
      <w:pPr>
        <w:jc w:val="both"/>
        <w:rPr>
          <w:rFonts w:ascii="Cochin" w:hAnsi="Cochin"/>
          <w:i/>
        </w:rPr>
      </w:pPr>
      <w:r>
        <w:rPr>
          <w:rFonts w:ascii="Cochin" w:hAnsi="Cochin"/>
          <w:i/>
        </w:rPr>
        <w:t>Des e</w:t>
      </w:r>
      <w:r w:rsidR="007B7366">
        <w:rPr>
          <w:rFonts w:ascii="Cochin" w:hAnsi="Cochin"/>
          <w:i/>
        </w:rPr>
        <w:t>xemples de comportement fanatique :</w:t>
      </w:r>
    </w:p>
    <w:p w14:paraId="586D386E" w14:textId="77777777" w:rsidR="00B73F5F" w:rsidRDefault="00B73F5F" w:rsidP="006046F8">
      <w:pPr>
        <w:jc w:val="both"/>
        <w:rPr>
          <w:rFonts w:ascii="Cochin" w:hAnsi="Cochin"/>
          <w:i/>
        </w:rPr>
      </w:pPr>
    </w:p>
    <w:p w14:paraId="711AB54A" w14:textId="77777777" w:rsidR="00CE433A" w:rsidRPr="00CE433A" w:rsidRDefault="00CE433A" w:rsidP="006046F8">
      <w:pPr>
        <w:jc w:val="both"/>
        <w:rPr>
          <w:rFonts w:ascii="Cochin" w:hAnsi="Cochin"/>
        </w:rPr>
      </w:pPr>
      <w:r>
        <w:tab/>
      </w:r>
      <w:r>
        <w:rPr>
          <w:rFonts w:ascii="Cochin" w:hAnsi="Cochin"/>
        </w:rPr>
        <w:t xml:space="preserve">Une jeune fille de 16 ans assiste à un concert de Justin Bieber ; dans un accès de folie musicale, elle saute, danse, transpire d’émotion et perd la tête pour le chanteur. Les yeux fébriles, le T-shirt trempé de sueur, elle embrasse ses amies à la fin du concert en s’accordant pour dire que cet artiste est </w:t>
      </w:r>
      <w:r w:rsidRPr="00DD1ECC">
        <w:rPr>
          <w:rFonts w:ascii="Cochin" w:hAnsi="Cochin"/>
        </w:rPr>
        <w:t>le meilleur</w:t>
      </w:r>
      <w:r>
        <w:rPr>
          <w:rFonts w:ascii="Cochin" w:hAnsi="Cochin"/>
        </w:rPr>
        <w:t xml:space="preserve"> et que Miley Cyrus, par exemple, </w:t>
      </w:r>
      <w:r w:rsidRPr="00DD1ECC">
        <w:rPr>
          <w:rFonts w:ascii="Cochin" w:hAnsi="Cochin"/>
        </w:rPr>
        <w:t xml:space="preserve">la plus </w:t>
      </w:r>
      <w:r w:rsidR="00DD1ECC">
        <w:rPr>
          <w:rFonts w:ascii="Cochin" w:hAnsi="Cochin"/>
        </w:rPr>
        <w:t>nulle</w:t>
      </w:r>
      <w:r>
        <w:rPr>
          <w:rFonts w:ascii="Cochin" w:hAnsi="Cochin"/>
        </w:rPr>
        <w:t>.</w:t>
      </w:r>
    </w:p>
    <w:p w14:paraId="28A9D637" w14:textId="77777777" w:rsidR="00CE433A" w:rsidRDefault="00CE433A" w:rsidP="006046F8">
      <w:pPr>
        <w:jc w:val="both"/>
        <w:rPr>
          <w:rFonts w:ascii="Cochin" w:hAnsi="Cochin"/>
        </w:rPr>
      </w:pPr>
    </w:p>
    <w:p w14:paraId="168BB90D" w14:textId="77777777" w:rsidR="00920061" w:rsidRDefault="00920061" w:rsidP="006046F8">
      <w:pPr>
        <w:jc w:val="both"/>
        <w:rPr>
          <w:rFonts w:ascii="Cochin" w:hAnsi="Cochin"/>
        </w:rPr>
      </w:pPr>
      <w:r>
        <w:tab/>
      </w:r>
      <w:r>
        <w:rPr>
          <w:rFonts w:ascii="Cochin" w:hAnsi="Cochin"/>
        </w:rPr>
        <w:t xml:space="preserve">On annonce qu’une boutique Apple va ouvrir à la Puerta del Sol. Immédiatement, une immense file d’adorateurs se forme pour espérer pénétrer le sanctuaire de la technologie. Ceux-là ne s’embrassent pas, ils scrutent tous leur </w:t>
      </w:r>
      <w:r>
        <w:rPr>
          <w:rFonts w:ascii="Cochin" w:hAnsi="Cochin"/>
        </w:rPr>
        <w:lastRenderedPageBreak/>
        <w:t>smartphone, mais ils partagent l’intime conviction que participer au monde Apple les rendra heureux et que Samsung, par exemple, ne vaut rien.</w:t>
      </w:r>
    </w:p>
    <w:p w14:paraId="0946DCA0" w14:textId="77777777" w:rsidR="0092256A" w:rsidRDefault="0092256A" w:rsidP="006046F8">
      <w:pPr>
        <w:jc w:val="both"/>
        <w:rPr>
          <w:rFonts w:ascii="Cochin" w:hAnsi="Cochin"/>
        </w:rPr>
      </w:pPr>
    </w:p>
    <w:p w14:paraId="7E8AA2BD" w14:textId="77777777" w:rsidR="00675223" w:rsidRDefault="00675223" w:rsidP="006046F8">
      <w:pPr>
        <w:jc w:val="both"/>
        <w:rPr>
          <w:rFonts w:ascii="Cochin" w:hAnsi="Cochin"/>
        </w:rPr>
      </w:pPr>
      <w:r>
        <w:tab/>
      </w:r>
      <w:r>
        <w:rPr>
          <w:rFonts w:ascii="Cochin" w:hAnsi="Cochin"/>
        </w:rPr>
        <w:t>Après une attaque inédite sur le territoire américain en septembre 2001, George W. Bush, le dirigeant le plus puissant de la planète à l’époque et de qui, au vu précisément de son immense pouvoir, on pouvait attendre la plus grande capacité de réflexion et de modération, fait l’étonnante déclaration qu’il existe un axe du Bien et un axe du Mal, et que quiconque n’est pas avec lui est contre lui.</w:t>
      </w:r>
    </w:p>
    <w:p w14:paraId="27922AD7" w14:textId="77777777" w:rsidR="00675223" w:rsidRDefault="00675223" w:rsidP="006046F8">
      <w:pPr>
        <w:jc w:val="both"/>
        <w:rPr>
          <w:rFonts w:ascii="Cochin" w:hAnsi="Cochin"/>
        </w:rPr>
      </w:pPr>
    </w:p>
    <w:p w14:paraId="2D824F73" w14:textId="77777777" w:rsidR="0092256A" w:rsidRDefault="0092256A" w:rsidP="006046F8">
      <w:pPr>
        <w:jc w:val="both"/>
        <w:rPr>
          <w:rFonts w:ascii="Cochin" w:hAnsi="Cochin"/>
        </w:rPr>
      </w:pPr>
      <w:r>
        <w:tab/>
      </w:r>
      <w:r>
        <w:rPr>
          <w:rFonts w:ascii="Cochin" w:hAnsi="Cochin"/>
        </w:rPr>
        <w:t>L’organisation se faisant appeler État islamique, au grand désespoir du reste des musulmans du monde, publie la vidéo d’un sinistre personnage au visage masqué qui décapite Allen Henning d’un couteau à pain. Ce chauffeur de taxi anglais avait abandonné son travail pour venir en aide aux victimes de la guerre en Syrie. Henning a</w:t>
      </w:r>
      <w:r w:rsidR="00BF2F76">
        <w:rPr>
          <w:rFonts w:ascii="Cochin" w:hAnsi="Cochin"/>
        </w:rPr>
        <w:t>vait</w:t>
      </w:r>
      <w:r>
        <w:rPr>
          <w:rFonts w:ascii="Cochin" w:hAnsi="Cochin"/>
        </w:rPr>
        <w:t xml:space="preserve"> été pris en otage car l’EI jugeait suspect qu’il ne soit pas musulman.</w:t>
      </w:r>
    </w:p>
    <w:p w14:paraId="7B2EC458" w14:textId="77777777" w:rsidR="00920061" w:rsidRPr="00CE433A" w:rsidRDefault="00920061" w:rsidP="006046F8">
      <w:pPr>
        <w:jc w:val="both"/>
        <w:rPr>
          <w:rFonts w:ascii="Cochin" w:hAnsi="Cochin"/>
        </w:rPr>
      </w:pPr>
    </w:p>
    <w:p w14:paraId="4C2F4E71" w14:textId="77777777" w:rsidR="00230C0B" w:rsidRDefault="0093583D" w:rsidP="006E01D6">
      <w:pPr>
        <w:jc w:val="both"/>
        <w:rPr>
          <w:rFonts w:ascii="Cochin" w:hAnsi="Cochin"/>
        </w:rPr>
      </w:pPr>
      <w:r>
        <w:tab/>
      </w:r>
      <w:r>
        <w:rPr>
          <w:rFonts w:ascii="Cochin" w:hAnsi="Cochin"/>
        </w:rPr>
        <w:t xml:space="preserve">Malheureusement, les exemples abondent : le génocide des millions de </w:t>
      </w:r>
      <w:r w:rsidR="00BF2F76">
        <w:rPr>
          <w:rFonts w:ascii="Cochin" w:hAnsi="Cochin"/>
        </w:rPr>
        <w:t xml:space="preserve">Juifs </w:t>
      </w:r>
      <w:r>
        <w:rPr>
          <w:rFonts w:ascii="Cochin" w:hAnsi="Cochin"/>
        </w:rPr>
        <w:t xml:space="preserve">pendant la </w:t>
      </w:r>
      <w:r w:rsidR="00E6667A">
        <w:rPr>
          <w:rFonts w:ascii="Cochin" w:hAnsi="Cochin"/>
        </w:rPr>
        <w:t xml:space="preserve">Seconde Guerre </w:t>
      </w:r>
      <w:r>
        <w:rPr>
          <w:rFonts w:ascii="Cochin" w:hAnsi="Cochin"/>
        </w:rPr>
        <w:t>mondiale, le génocide des millions de Cambodgiens massacrés par les Khmers rouges, le suicide collectif des neuf cents fidèles du révérend Jim Jones dans la forêt du Guyana, etc.</w:t>
      </w:r>
    </w:p>
    <w:p w14:paraId="4DE1233C" w14:textId="77777777" w:rsidR="00001215" w:rsidRDefault="00001215" w:rsidP="00001215">
      <w:pPr>
        <w:jc w:val="both"/>
        <w:rPr>
          <w:rFonts w:ascii="Cochin" w:hAnsi="Cochin"/>
        </w:rPr>
      </w:pPr>
    </w:p>
    <w:p w14:paraId="51119B00" w14:textId="77777777" w:rsidR="00230C0B" w:rsidRPr="00A86797" w:rsidRDefault="00A86797" w:rsidP="00230C0B">
      <w:pPr>
        <w:jc w:val="both"/>
        <w:rPr>
          <w:rFonts w:ascii="Cochin" w:hAnsi="Cochin"/>
        </w:rPr>
      </w:pPr>
      <w:r>
        <w:rPr>
          <w:rFonts w:ascii="Cochin" w:hAnsi="Cochin"/>
          <w:i/>
        </w:rPr>
        <w:t>La gamme du fanatisme :</w:t>
      </w:r>
    </w:p>
    <w:p w14:paraId="2B741F8D" w14:textId="77777777" w:rsidR="00035C97" w:rsidRPr="003D1555" w:rsidRDefault="00035C97" w:rsidP="006046F8">
      <w:pPr>
        <w:jc w:val="both"/>
        <w:rPr>
          <w:rFonts w:ascii="Cochin" w:hAnsi="Cochin"/>
        </w:rPr>
      </w:pPr>
    </w:p>
    <w:p w14:paraId="20EB21D1" w14:textId="77777777" w:rsidR="00373828" w:rsidRPr="003D1555" w:rsidRDefault="00035C97" w:rsidP="006046F8">
      <w:pPr>
        <w:jc w:val="both"/>
        <w:rPr>
          <w:rFonts w:ascii="Cochin" w:hAnsi="Cochin"/>
        </w:rPr>
      </w:pPr>
      <w:r>
        <w:tab/>
      </w:r>
      <w:r>
        <w:rPr>
          <w:rFonts w:ascii="Cochin" w:hAnsi="Cochin"/>
        </w:rPr>
        <w:t xml:space="preserve">Le fonctionnement mental fanatique, nous l’avons vu, couvre toute la gamme qui s’étend </w:t>
      </w:r>
      <w:r w:rsidR="00960F04">
        <w:rPr>
          <w:rFonts w:ascii="Cochin" w:hAnsi="Cochin"/>
        </w:rPr>
        <w:t>de la</w:t>
      </w:r>
      <w:r>
        <w:rPr>
          <w:rFonts w:ascii="Cochin" w:hAnsi="Cochin"/>
        </w:rPr>
        <w:t xml:space="preserve"> fascination adolescente relativement bénigne pour une idole musicale ou sportive, ce que nous appelons communément les fans, </w:t>
      </w:r>
      <w:r w:rsidR="00960F04">
        <w:rPr>
          <w:rFonts w:ascii="Cochin" w:hAnsi="Cochin"/>
        </w:rPr>
        <w:t>à</w:t>
      </w:r>
      <w:r>
        <w:rPr>
          <w:rFonts w:ascii="Cochin" w:hAnsi="Cochin"/>
        </w:rPr>
        <w:t xml:space="preserve"> la plus furieuse conviction, violente et intolérante, de l’illuminé intégriste religieux. Toutes proportions gardées, </w:t>
      </w:r>
      <w:r w:rsidR="00960F04">
        <w:rPr>
          <w:rFonts w:ascii="Cochin" w:hAnsi="Cochin"/>
        </w:rPr>
        <w:t xml:space="preserve">et </w:t>
      </w:r>
      <w:r>
        <w:rPr>
          <w:rFonts w:ascii="Cochin" w:hAnsi="Cochin"/>
        </w:rPr>
        <w:t>exposées ci-dessous, les mécanismes mentaux de base de la fan de Justin Bieb</w:t>
      </w:r>
      <w:r w:rsidR="00960F04">
        <w:rPr>
          <w:rFonts w:ascii="Cochin" w:hAnsi="Cochin"/>
        </w:rPr>
        <w:t>er et d’un Inquisiteur du XIII</w:t>
      </w:r>
      <w:r w:rsidR="00960F04" w:rsidRPr="00960F04">
        <w:rPr>
          <w:rFonts w:ascii="Cochin" w:hAnsi="Cochin"/>
          <w:vertAlign w:val="superscript"/>
        </w:rPr>
        <w:t>e</w:t>
      </w:r>
      <w:r w:rsidR="00960F04">
        <w:rPr>
          <w:rFonts w:ascii="Cochin" w:hAnsi="Cochin"/>
        </w:rPr>
        <w:t> </w:t>
      </w:r>
      <w:r>
        <w:rPr>
          <w:rFonts w:ascii="Cochin" w:hAnsi="Cochin"/>
        </w:rPr>
        <w:t xml:space="preserve">siècle, par exemple, sont assez proches. </w:t>
      </w:r>
      <w:r w:rsidR="00960F04">
        <w:rPr>
          <w:rFonts w:ascii="Cochin" w:hAnsi="Cochin"/>
        </w:rPr>
        <w:t>Mais v</w:t>
      </w:r>
      <w:r>
        <w:rPr>
          <w:rFonts w:ascii="Cochin" w:hAnsi="Cochin"/>
        </w:rPr>
        <w:t>oici ce qui les différencie :</w:t>
      </w:r>
    </w:p>
    <w:p w14:paraId="777D0E3D" w14:textId="77777777" w:rsidR="00373828" w:rsidRPr="003D1555" w:rsidRDefault="00373828" w:rsidP="006046F8">
      <w:pPr>
        <w:jc w:val="both"/>
        <w:rPr>
          <w:rFonts w:ascii="Cochin" w:hAnsi="Cochin"/>
        </w:rPr>
      </w:pPr>
    </w:p>
    <w:p w14:paraId="139826A9" w14:textId="77777777" w:rsidR="009C3A07" w:rsidRPr="003D1555" w:rsidRDefault="009C3A07" w:rsidP="009C3A07">
      <w:pPr>
        <w:pStyle w:val="Prrafodelista"/>
        <w:numPr>
          <w:ilvl w:val="0"/>
          <w:numId w:val="2"/>
        </w:numPr>
        <w:jc w:val="both"/>
        <w:rPr>
          <w:rFonts w:ascii="Cochin" w:hAnsi="Cochin"/>
        </w:rPr>
      </w:pPr>
      <w:r>
        <w:rPr>
          <w:rFonts w:ascii="Cochin" w:hAnsi="Cochin"/>
        </w:rPr>
        <w:t>L’étape de développement : à l’adolescence, les besoins sexuels, agressifs et d’identification occasionnent un certain fonctionnement fanatique, commun à cet âge.</w:t>
      </w:r>
    </w:p>
    <w:p w14:paraId="4F0FD578" w14:textId="77777777" w:rsidR="0032411D" w:rsidRPr="003D1555" w:rsidRDefault="00373828" w:rsidP="0032411D">
      <w:pPr>
        <w:pStyle w:val="Prrafodelista"/>
        <w:numPr>
          <w:ilvl w:val="0"/>
          <w:numId w:val="2"/>
        </w:numPr>
        <w:jc w:val="both"/>
        <w:rPr>
          <w:rFonts w:ascii="Cochin" w:hAnsi="Cochin"/>
        </w:rPr>
      </w:pPr>
      <w:r>
        <w:rPr>
          <w:rFonts w:ascii="Cochin" w:hAnsi="Cochin"/>
        </w:rPr>
        <w:t xml:space="preserve">Le champ d’action des mécanismes mentaux fanatiques dans le psychisme du sujet s’amplifie et s’intensifie à mesure qu’il progresse dans cette </w:t>
      </w:r>
      <w:r w:rsidR="00960F04">
        <w:rPr>
          <w:rFonts w:ascii="Cochin" w:hAnsi="Cochin"/>
        </w:rPr>
        <w:t>gamme</w:t>
      </w:r>
      <w:r>
        <w:rPr>
          <w:rFonts w:ascii="Cochin" w:hAnsi="Cochin"/>
        </w:rPr>
        <w:t>. En d’autres termes, le fonctionnement fanatique envahit progressivement la personnalité.</w:t>
      </w:r>
    </w:p>
    <w:p w14:paraId="2D7D3FA7" w14:textId="77777777" w:rsidR="006B4257" w:rsidRPr="003D1555" w:rsidRDefault="0032411D" w:rsidP="00373828">
      <w:pPr>
        <w:pStyle w:val="Prrafodelista"/>
        <w:numPr>
          <w:ilvl w:val="0"/>
          <w:numId w:val="2"/>
        </w:numPr>
        <w:jc w:val="both"/>
        <w:rPr>
          <w:rFonts w:ascii="Cochin" w:hAnsi="Cochin"/>
        </w:rPr>
      </w:pPr>
      <w:r>
        <w:rPr>
          <w:rFonts w:ascii="Cochin" w:hAnsi="Cochin"/>
        </w:rPr>
        <w:t xml:space="preserve">Le motif de l’intensification de ces mécanismes mentaux réside dans une intolérance croissante à la douleur mentale ; un </w:t>
      </w:r>
      <w:r w:rsidR="00960F04">
        <w:rPr>
          <w:rFonts w:ascii="Cochin" w:hAnsi="Cochin"/>
        </w:rPr>
        <w:t>thème</w:t>
      </w:r>
      <w:r>
        <w:rPr>
          <w:rFonts w:ascii="Cochin" w:hAnsi="Cochin"/>
        </w:rPr>
        <w:t xml:space="preserve"> dont on parlera longuement par la suite.</w:t>
      </w:r>
    </w:p>
    <w:p w14:paraId="38FFA217" w14:textId="77777777" w:rsidR="0032411D" w:rsidRPr="003D1555" w:rsidRDefault="0032411D" w:rsidP="00373828">
      <w:pPr>
        <w:pStyle w:val="Prrafodelista"/>
        <w:numPr>
          <w:ilvl w:val="0"/>
          <w:numId w:val="2"/>
        </w:numPr>
        <w:jc w:val="both"/>
        <w:rPr>
          <w:rFonts w:ascii="Cochin" w:hAnsi="Cochin"/>
        </w:rPr>
      </w:pPr>
      <w:r>
        <w:rPr>
          <w:rFonts w:ascii="Cochin" w:hAnsi="Cochin"/>
        </w:rPr>
        <w:t>Le degré de sadisme, c’est-à-dire l’agressivité plaisante, augmente à mesure de la progression du sujet dans la gamme.</w:t>
      </w:r>
    </w:p>
    <w:p w14:paraId="41FA1D94" w14:textId="77777777" w:rsidR="002C0DA8" w:rsidRPr="003D1555" w:rsidRDefault="002C0DA8" w:rsidP="006046F8">
      <w:pPr>
        <w:jc w:val="both"/>
        <w:rPr>
          <w:rFonts w:ascii="Cochin" w:hAnsi="Cochin"/>
        </w:rPr>
      </w:pPr>
    </w:p>
    <w:p w14:paraId="334D8CB6" w14:textId="77777777" w:rsidR="00960F04" w:rsidRDefault="00960F04">
      <w:pPr>
        <w:rPr>
          <w:rFonts w:ascii="Cochin" w:hAnsi="Cochin"/>
          <w:i/>
        </w:rPr>
      </w:pPr>
      <w:r>
        <w:rPr>
          <w:rFonts w:ascii="Cochin" w:hAnsi="Cochin"/>
          <w:i/>
        </w:rPr>
        <w:br w:type="page"/>
      </w:r>
    </w:p>
    <w:p w14:paraId="411BE2B5" w14:textId="77777777" w:rsidR="000A5A1A" w:rsidRPr="00001215" w:rsidRDefault="009C3A07" w:rsidP="00001215">
      <w:pPr>
        <w:jc w:val="both"/>
        <w:rPr>
          <w:rFonts w:ascii="Cochin" w:hAnsi="Cochin"/>
          <w:i/>
        </w:rPr>
      </w:pPr>
      <w:r>
        <w:rPr>
          <w:rFonts w:ascii="Cochin" w:hAnsi="Cochin"/>
          <w:i/>
        </w:rPr>
        <w:lastRenderedPageBreak/>
        <w:t>Conviction, croyance et fanatisme : l’incertitude de l’objet fanatique</w:t>
      </w:r>
    </w:p>
    <w:p w14:paraId="65D50342" w14:textId="77777777" w:rsidR="00001215" w:rsidRPr="003D1555" w:rsidRDefault="00001215" w:rsidP="00001215">
      <w:pPr>
        <w:jc w:val="both"/>
        <w:rPr>
          <w:rFonts w:ascii="Cochin" w:hAnsi="Cochin"/>
        </w:rPr>
      </w:pPr>
    </w:p>
    <w:p w14:paraId="37EADC16" w14:textId="77777777" w:rsidR="000A5A1A" w:rsidRPr="003D1555" w:rsidRDefault="00BE00AD" w:rsidP="0049305E">
      <w:pPr>
        <w:ind w:firstLine="708"/>
        <w:jc w:val="both"/>
        <w:rPr>
          <w:rFonts w:ascii="Cochin" w:hAnsi="Cochin"/>
        </w:rPr>
      </w:pPr>
      <w:r>
        <w:rPr>
          <w:rFonts w:ascii="Cochin" w:hAnsi="Cochin"/>
        </w:rPr>
        <w:t xml:space="preserve">Revenons maintenant à la définition du fanatisme et au zèle et à la passion outrés qui le définissent. Quelle est la différence entre une conviction, une croyance et le fanatisme ? Vous aurez immédiatement perçu que les lignes entre ces trois concepts ne sont pas clairement définies et qu’ils appartiennent à un continuum. Ce qui les différencie fondamentalement, c’est la mesure dans laquelle la réalité est prise en compte, le degré de doute autorisé et l’intolérance à la remise en question. Car aussi bien la croyance, la conviction que le fanatisme partagent le fait que leur objet est incertain. Mais le fanatique se distingue essentiellement par sa « certitude » que son objet incertain est certain. </w:t>
      </w:r>
    </w:p>
    <w:p w14:paraId="4809FB0E" w14:textId="77777777" w:rsidR="009F7A21" w:rsidRPr="003D1555" w:rsidRDefault="009F7A21" w:rsidP="006046F8">
      <w:pPr>
        <w:jc w:val="both"/>
        <w:rPr>
          <w:rFonts w:ascii="Cochin" w:hAnsi="Cochin"/>
        </w:rPr>
      </w:pPr>
    </w:p>
    <w:p w14:paraId="41F1115E" w14:textId="77777777" w:rsidR="008F29A6" w:rsidRDefault="009F7A21" w:rsidP="006046F8">
      <w:pPr>
        <w:jc w:val="both"/>
        <w:rPr>
          <w:rFonts w:ascii="Cochin" w:hAnsi="Cochin"/>
        </w:rPr>
      </w:pPr>
      <w:r>
        <w:tab/>
      </w:r>
      <w:r>
        <w:rPr>
          <w:rFonts w:ascii="Cochin" w:hAnsi="Cochin"/>
        </w:rPr>
        <w:t xml:space="preserve">Le fanatisme ne peut pas s’exprimer dans tous les domaines de la vie. On ne peut pas être fanatique quant à savoir si ceci est ou non une table. Le fait que ce soit une table appartient aux vérités objectives communes qui n’entrent pas dans la catégorie des croyances ni des convictions. On ne peut douter que ce soit une table que du point de vue de certains discours philosophiques qui questionnent la réalité des choses, ou d’un délire psychotique. Et vous observerez que le débat visant à déterminer si ceci est ou non une table éveille assez peu de passions fanatiques. </w:t>
      </w:r>
    </w:p>
    <w:p w14:paraId="58340F59" w14:textId="77777777" w:rsidR="008F29A6" w:rsidRDefault="008F29A6" w:rsidP="006046F8">
      <w:pPr>
        <w:jc w:val="both"/>
        <w:rPr>
          <w:rFonts w:ascii="Cochin" w:hAnsi="Cochin"/>
        </w:rPr>
      </w:pPr>
    </w:p>
    <w:p w14:paraId="603DBF1E" w14:textId="77777777" w:rsidR="007C3A76" w:rsidRDefault="0049305E" w:rsidP="008F29A6">
      <w:pPr>
        <w:ind w:firstLine="708"/>
        <w:jc w:val="both"/>
        <w:rPr>
          <w:rFonts w:ascii="Cochin" w:hAnsi="Cochin"/>
        </w:rPr>
      </w:pPr>
      <w:r>
        <w:rPr>
          <w:rFonts w:ascii="Cochin" w:hAnsi="Cochin"/>
        </w:rPr>
        <w:t xml:space="preserve">Pour donner lieu à un fonctionnement fanatique, une certaine incertitude doit nécessairement exister quant à l’objet de la pensée fanatique (bien que le fanatique ne le vive pas ainsi). Une idée de pouvoir entre aussi en jeu. Plus un thème est incertain, et plus il y a de pouvoir en jeu, plus grandes sont les probabilités de voir apparaître un fonctionnement fanatique. La religion, la politique, l’idéologie, les sciences sociales et même la psychanalyse sont des domaines fertiles pour le fanatisme qui y trouve des champs </w:t>
      </w:r>
      <w:r w:rsidR="00FA32D4">
        <w:rPr>
          <w:rFonts w:ascii="Cochin" w:hAnsi="Cochin"/>
        </w:rPr>
        <w:t>parfaitement adaptés aux</w:t>
      </w:r>
      <w:r>
        <w:rPr>
          <w:rFonts w:ascii="Cochin" w:hAnsi="Cochin"/>
        </w:rPr>
        <w:t xml:space="preserve"> convictions irrationnelles et absolues impossibles </w:t>
      </w:r>
      <w:r w:rsidR="00FA32D4">
        <w:rPr>
          <w:rFonts w:ascii="Cochin" w:hAnsi="Cochin"/>
        </w:rPr>
        <w:t>à réfuter à travers la logique.</w:t>
      </w:r>
    </w:p>
    <w:p w14:paraId="3BD9D06B" w14:textId="77777777" w:rsidR="007C3A76" w:rsidRDefault="007C3A76" w:rsidP="006046F8">
      <w:pPr>
        <w:jc w:val="both"/>
        <w:rPr>
          <w:rFonts w:ascii="Cochin" w:hAnsi="Cochin"/>
        </w:rPr>
      </w:pPr>
    </w:p>
    <w:p w14:paraId="2E1D6FA4" w14:textId="77777777" w:rsidR="00231F26" w:rsidRPr="003D1555" w:rsidRDefault="0009678D" w:rsidP="007C3A76">
      <w:pPr>
        <w:ind w:firstLine="708"/>
        <w:jc w:val="both"/>
        <w:rPr>
          <w:rFonts w:ascii="Cochin" w:hAnsi="Cochin"/>
        </w:rPr>
      </w:pPr>
      <w:r>
        <w:rPr>
          <w:rFonts w:ascii="Cochin" w:hAnsi="Cochin"/>
        </w:rPr>
        <w:t xml:space="preserve">Toutefois, rappelons que le domaine de prédilection du fanatisme, outre ses origines, reste la religion. Et lorsque son objet n’est pas directement religieux, comme dans le cas de l’idéologie, on observe toujours une sacralisation qui convertit l’objet en valeur absolue et incontestable. Comment expliquer le fanatisme des passions séculaires ? Puisque le fanatisme est essentiellement religieux, il s’agit d’une perversion de la foi, </w:t>
      </w:r>
      <w:r w:rsidR="00C65FC0">
        <w:rPr>
          <w:rFonts w:ascii="Cochin" w:hAnsi="Cochin"/>
        </w:rPr>
        <w:t>il ne peut être</w:t>
      </w:r>
      <w:r>
        <w:rPr>
          <w:rFonts w:ascii="Cochin" w:hAnsi="Cochin"/>
        </w:rPr>
        <w:t xml:space="preserve"> </w:t>
      </w:r>
      <w:r w:rsidR="00C65FC0">
        <w:rPr>
          <w:rFonts w:ascii="Cochin" w:hAnsi="Cochin"/>
        </w:rPr>
        <w:t>sécularisé</w:t>
      </w:r>
      <w:r>
        <w:rPr>
          <w:rFonts w:ascii="Cochin" w:hAnsi="Cochin"/>
        </w:rPr>
        <w:t xml:space="preserve"> ni </w:t>
      </w:r>
      <w:r w:rsidR="00C65FC0">
        <w:rPr>
          <w:rFonts w:ascii="Cochin" w:hAnsi="Cochin"/>
        </w:rPr>
        <w:t>transformé en objet profane</w:t>
      </w:r>
      <w:r>
        <w:rPr>
          <w:rFonts w:ascii="Cochin" w:hAnsi="Cochin"/>
        </w:rPr>
        <w:t xml:space="preserve">. Il apparaît en dehors du domaine traditionnellement sacré en cas de sacralisation d’un domaine </w:t>
      </w:r>
      <w:r w:rsidR="00C65FC0">
        <w:rPr>
          <w:rFonts w:ascii="Cochin" w:hAnsi="Cochin"/>
        </w:rPr>
        <w:t>généralement</w:t>
      </w:r>
      <w:r>
        <w:rPr>
          <w:rFonts w:ascii="Cochin" w:hAnsi="Cochin"/>
        </w:rPr>
        <w:t xml:space="preserve"> profane, par exemple la politique, l’économie, les sciences ou la technologie.</w:t>
      </w:r>
    </w:p>
    <w:p w14:paraId="3A50A718" w14:textId="77777777" w:rsidR="00231F26" w:rsidRPr="003D1555" w:rsidRDefault="00231F26" w:rsidP="006046F8">
      <w:pPr>
        <w:jc w:val="both"/>
        <w:rPr>
          <w:rFonts w:ascii="Cochin" w:hAnsi="Cochin"/>
        </w:rPr>
      </w:pPr>
    </w:p>
    <w:p w14:paraId="43270641" w14:textId="77777777" w:rsidR="00F22EE4" w:rsidRDefault="00720EF7" w:rsidP="00231F26">
      <w:pPr>
        <w:ind w:firstLine="708"/>
        <w:jc w:val="both"/>
        <w:rPr>
          <w:rFonts w:ascii="Cochin" w:hAnsi="Cochin"/>
        </w:rPr>
      </w:pPr>
      <w:r>
        <w:rPr>
          <w:rFonts w:ascii="Cochin" w:hAnsi="Cochin"/>
        </w:rPr>
        <w:t xml:space="preserve">Dans ces domaines, il n’existe pas de vérité objective unique. Ils alternent entre la pure invention sans aucun fondement objectif observable sur lequel se baser, comme la religion, et des domaines immensément complexes impliquant tant de variables qu’il est impossible de les réunir en une seule vérité définitive, comme la politique. </w:t>
      </w:r>
    </w:p>
    <w:p w14:paraId="4B27D0D7" w14:textId="77777777" w:rsidR="00F22EE4" w:rsidRDefault="00F22EE4" w:rsidP="00231F26">
      <w:pPr>
        <w:ind w:firstLine="708"/>
        <w:jc w:val="both"/>
        <w:rPr>
          <w:rFonts w:ascii="Cochin" w:hAnsi="Cochin"/>
        </w:rPr>
      </w:pPr>
    </w:p>
    <w:p w14:paraId="5183B127" w14:textId="77777777" w:rsidR="00530E88" w:rsidRPr="003D1555" w:rsidRDefault="00231F26" w:rsidP="00231F26">
      <w:pPr>
        <w:ind w:firstLine="708"/>
        <w:jc w:val="both"/>
        <w:rPr>
          <w:rFonts w:ascii="Cochin" w:hAnsi="Cochin"/>
        </w:rPr>
      </w:pPr>
      <w:r>
        <w:rPr>
          <w:rFonts w:ascii="Cochin" w:hAnsi="Cochin"/>
        </w:rPr>
        <w:t>Tous ces domaines sont en fait dominés par l’incertitude : impossible de savoir si Dieu existe, la mort et notre insignifiance nous terrorise</w:t>
      </w:r>
      <w:r w:rsidR="006548FC">
        <w:rPr>
          <w:rFonts w:ascii="Cochin" w:hAnsi="Cochin"/>
        </w:rPr>
        <w:t>nt</w:t>
      </w:r>
      <w:r>
        <w:rPr>
          <w:rFonts w:ascii="Cochin" w:hAnsi="Cochin"/>
        </w:rPr>
        <w:t xml:space="preserve">, et nous ne connaissons pas suffisamment l’ensemble des variables géopolitiques et sociologiques pour nous assurer du succès d’une politique. Nous aimons penser que nous savons car cela nous rassure, mais nous ne savons pas. L’esprit humain tolère très mal l’incertitude qui est </w:t>
      </w:r>
      <w:r>
        <w:rPr>
          <w:rFonts w:ascii="Cochin" w:hAnsi="Cochin"/>
        </w:rPr>
        <w:lastRenderedPageBreak/>
        <w:t xml:space="preserve">souvent vécue avec anxiété. Nous tendons à essayer de la résoudre dans les meilleurs délais à travers des simplifications ou des systèmes de croyances. Par exemple, lorsque nous déclarons ne </w:t>
      </w:r>
      <w:r w:rsidRPr="006548FC">
        <w:rPr>
          <w:rFonts w:ascii="Cochin" w:hAnsi="Cochin"/>
        </w:rPr>
        <w:t>jamais</w:t>
      </w:r>
      <w:r>
        <w:rPr>
          <w:rFonts w:ascii="Cochin" w:hAnsi="Cochin"/>
        </w:rPr>
        <w:t xml:space="preserve"> voter qu’à gauche ou à droite, nous nous raccrochons à une immense simplification basée sur une croyance pour éviter de faire face au problème extrêmement complexe que présente le choix de la meilleure façon de gouverner un pays à un moment donné. </w:t>
      </w:r>
    </w:p>
    <w:p w14:paraId="44301855" w14:textId="77777777" w:rsidR="00530E88" w:rsidRPr="003D1555" w:rsidRDefault="00530E88" w:rsidP="00231F26">
      <w:pPr>
        <w:ind w:firstLine="708"/>
        <w:jc w:val="both"/>
        <w:rPr>
          <w:rFonts w:ascii="Cochin" w:hAnsi="Cochin"/>
        </w:rPr>
      </w:pPr>
    </w:p>
    <w:p w14:paraId="042255B1" w14:textId="77777777" w:rsidR="009F7A21" w:rsidRPr="003D1555" w:rsidRDefault="00530E88" w:rsidP="00231F26">
      <w:pPr>
        <w:ind w:firstLine="708"/>
        <w:jc w:val="both"/>
        <w:rPr>
          <w:rFonts w:ascii="Cochin" w:hAnsi="Cochin"/>
        </w:rPr>
      </w:pPr>
      <w:r>
        <w:rPr>
          <w:rFonts w:ascii="Cochin" w:hAnsi="Cochin"/>
        </w:rPr>
        <w:t xml:space="preserve">Pour vous donner un exemple de l’intolérance à l’incertitude et de ses résultats, laissez-moi vous citer un ouvrage de David Tuckett, économiste et psychanalyste britannique, intitulé </w:t>
      </w:r>
      <w:r>
        <w:rPr>
          <w:rFonts w:ascii="Cochin" w:hAnsi="Cochin"/>
          <w:i/>
        </w:rPr>
        <w:t>Minding the Markets</w:t>
      </w:r>
      <w:r>
        <w:rPr>
          <w:rFonts w:ascii="Cochin" w:hAnsi="Cochin"/>
        </w:rPr>
        <w:t xml:space="preserve">. Tuckett a mené une étude sur le fonctionnement mental des gestionnaires des fonds de couverture (un instrument financier d’investissement à haut risque). Il a découvert que la complexité des finances actuelles était telle qu’il était absolument impossible que ces gestionnaires maîtrisent suffisamment le système pour prendre des décisions informées. Il existe tout simplement trop de variables pour qu’une seule personne puisse les </w:t>
      </w:r>
      <w:r w:rsidR="006548FC">
        <w:rPr>
          <w:rFonts w:ascii="Cochin" w:hAnsi="Cochin"/>
        </w:rPr>
        <w:t>dominer</w:t>
      </w:r>
      <w:r>
        <w:rPr>
          <w:rFonts w:ascii="Cochin" w:hAnsi="Cochin"/>
        </w:rPr>
        <w:t xml:space="preserve">. Mais comme le sentiment de ne pas savoir ce que l’on fait est extrêmement anxiogène, chacun des gestionnaires de fonds de couverture étudiés (soit environ 70) s’était inventé un système de croyances pour expliquer les mouvements du marché et se rassurer sur son activité. </w:t>
      </w:r>
    </w:p>
    <w:p w14:paraId="343E0E7D" w14:textId="77777777" w:rsidR="00231F26" w:rsidRPr="003D1555" w:rsidRDefault="00231F26" w:rsidP="00231F26">
      <w:pPr>
        <w:ind w:firstLine="708"/>
        <w:jc w:val="both"/>
        <w:rPr>
          <w:rFonts w:ascii="Cochin" w:hAnsi="Cochin"/>
        </w:rPr>
      </w:pPr>
    </w:p>
    <w:p w14:paraId="4BBEAB2D" w14:textId="77777777" w:rsidR="00D353A2" w:rsidRDefault="00961EFE" w:rsidP="0080500E">
      <w:pPr>
        <w:ind w:firstLine="708"/>
        <w:jc w:val="both"/>
        <w:rPr>
          <w:rFonts w:ascii="Cochin" w:hAnsi="Cochin"/>
        </w:rPr>
      </w:pPr>
      <w:r>
        <w:rPr>
          <w:rFonts w:ascii="Cochin" w:hAnsi="Cochin"/>
        </w:rPr>
        <w:t xml:space="preserve">La tolérance à l’incertitude est un signe de santé mentale. Plus un esprit est fragile, et nous en reparlerons un peu plus tard, plus il tendra à résoudre rapidement l’incertitude car il n’est pas capable de tolérer l’anxiété que celle-ci produit. C’est pourquoi les grandes convictions définitives attirent tant certaines personnes. Ces convictions font partie du charisme de tout leader qui séduit et assure </w:t>
      </w:r>
      <w:r w:rsidR="00857325">
        <w:rPr>
          <w:rFonts w:ascii="Cochin" w:hAnsi="Cochin"/>
        </w:rPr>
        <w:t xml:space="preserve">de </w:t>
      </w:r>
      <w:r>
        <w:rPr>
          <w:rFonts w:ascii="Cochin" w:hAnsi="Cochin"/>
        </w:rPr>
        <w:t xml:space="preserve">détenir </w:t>
      </w:r>
      <w:r>
        <w:rPr>
          <w:rFonts w:ascii="Cochin" w:hAnsi="Cochin"/>
          <w:b/>
        </w:rPr>
        <w:t>la</w:t>
      </w:r>
      <w:r>
        <w:rPr>
          <w:rFonts w:ascii="Cochin" w:hAnsi="Cochin"/>
        </w:rPr>
        <w:t xml:space="preserve"> solution ou </w:t>
      </w:r>
      <w:r>
        <w:rPr>
          <w:rFonts w:ascii="Cochin" w:hAnsi="Cochin"/>
          <w:b/>
        </w:rPr>
        <w:t>la</w:t>
      </w:r>
      <w:r>
        <w:rPr>
          <w:rFonts w:ascii="Cochin" w:hAnsi="Cochin"/>
        </w:rPr>
        <w:t xml:space="preserve"> réponse dans un domaine où c’est </w:t>
      </w:r>
      <w:r w:rsidR="00857325">
        <w:rPr>
          <w:rFonts w:ascii="Cochin" w:hAnsi="Cochin"/>
        </w:rPr>
        <w:t xml:space="preserve">en fait </w:t>
      </w:r>
      <w:r>
        <w:rPr>
          <w:rFonts w:ascii="Cochin" w:hAnsi="Cochin"/>
        </w:rPr>
        <w:t xml:space="preserve">impossible. Et plus </w:t>
      </w:r>
      <w:r w:rsidR="00857325">
        <w:rPr>
          <w:rFonts w:ascii="Cochin" w:hAnsi="Cochin"/>
        </w:rPr>
        <w:t xml:space="preserve">la </w:t>
      </w:r>
      <w:r>
        <w:rPr>
          <w:rFonts w:ascii="Cochin" w:hAnsi="Cochin"/>
        </w:rPr>
        <w:t xml:space="preserve">blessure émotionnelle, dont nous parlerons dans un instant, est profonde, plus </w:t>
      </w:r>
      <w:r w:rsidR="00857325">
        <w:rPr>
          <w:rFonts w:ascii="Cochin" w:hAnsi="Cochin"/>
        </w:rPr>
        <w:t>l’</w:t>
      </w:r>
      <w:r>
        <w:rPr>
          <w:rFonts w:ascii="Cochin" w:hAnsi="Cochin"/>
        </w:rPr>
        <w:t>adhésion est forte. Cela dit, il existe de nombreuses convictions (coutumes culturelles, sentiment d’identité, etc.) qui ne sont pas objectivement défendables ni vérifiables mais qui restent absolument nécessaires à notre structure psychique, et auxquelles on s’accroche.</w:t>
      </w:r>
    </w:p>
    <w:p w14:paraId="6CB9A80C" w14:textId="77777777" w:rsidR="00D353A2" w:rsidRDefault="00D353A2" w:rsidP="0080500E">
      <w:pPr>
        <w:ind w:firstLine="708"/>
        <w:jc w:val="both"/>
        <w:rPr>
          <w:rFonts w:ascii="Cochin" w:hAnsi="Cochin"/>
        </w:rPr>
      </w:pPr>
    </w:p>
    <w:p w14:paraId="2970D83C" w14:textId="77777777" w:rsidR="0080500E" w:rsidRPr="0080500E" w:rsidRDefault="00D353A2" w:rsidP="0080500E">
      <w:pPr>
        <w:ind w:firstLine="708"/>
        <w:jc w:val="both"/>
        <w:rPr>
          <w:rFonts w:ascii="Cochin" w:hAnsi="Cochin"/>
        </w:rPr>
      </w:pPr>
      <w:r>
        <w:rPr>
          <w:rFonts w:ascii="Cochin" w:hAnsi="Cochin"/>
        </w:rPr>
        <w:t xml:space="preserve">Avant d’aborder cette blessure, il est important de </w:t>
      </w:r>
      <w:r w:rsidR="00950329">
        <w:rPr>
          <w:rFonts w:ascii="Cochin" w:hAnsi="Cochin"/>
        </w:rPr>
        <w:t>rappeler</w:t>
      </w:r>
      <w:r>
        <w:rPr>
          <w:rFonts w:ascii="Cochin" w:hAnsi="Cochin"/>
        </w:rPr>
        <w:t xml:space="preserve"> que réside en nous tous, à des degrés divers et selon nos propres circonstances, le désir de revenir à un état béatifique </w:t>
      </w:r>
      <w:r w:rsidR="00950329">
        <w:rPr>
          <w:rFonts w:ascii="Cochin" w:hAnsi="Cochin"/>
        </w:rPr>
        <w:t>dans lequel</w:t>
      </w:r>
      <w:r>
        <w:rPr>
          <w:rFonts w:ascii="Cochin" w:hAnsi="Cochin"/>
        </w:rPr>
        <w:t xml:space="preserve"> la mère ou le père est omniscient et où suivre </w:t>
      </w:r>
      <w:r w:rsidR="00950329">
        <w:rPr>
          <w:rFonts w:ascii="Cochin" w:hAnsi="Cochin"/>
        </w:rPr>
        <w:t>sa</w:t>
      </w:r>
      <w:r>
        <w:rPr>
          <w:rFonts w:ascii="Cochin" w:hAnsi="Cochin"/>
        </w:rPr>
        <w:t xml:space="preserve"> parole nous assure une complétude et une simplicité merveilleuses, loin des frustrations importantes qu’implique de réfléchir par nous-mêmes à des thèmes dont la résolution n’est pas facile. D’une certaine façon, nous désirons tous revenir à l’état tout-puissant de l’enfance qui </w:t>
      </w:r>
      <w:r w:rsidR="00355D36">
        <w:rPr>
          <w:rFonts w:ascii="Cochin" w:hAnsi="Cochin"/>
        </w:rPr>
        <w:t>permet</w:t>
      </w:r>
      <w:r>
        <w:rPr>
          <w:rFonts w:ascii="Cochin" w:hAnsi="Cochin"/>
        </w:rPr>
        <w:t xml:space="preserve"> la réalisation des désirs malgré la réalité des limites humaines.</w:t>
      </w:r>
    </w:p>
    <w:p w14:paraId="692443A5" w14:textId="77777777" w:rsidR="00001215" w:rsidRDefault="00001215" w:rsidP="006046F8">
      <w:pPr>
        <w:jc w:val="both"/>
        <w:rPr>
          <w:rFonts w:ascii="Cochin" w:hAnsi="Cochin"/>
        </w:rPr>
      </w:pPr>
    </w:p>
    <w:p w14:paraId="2F440695" w14:textId="77777777" w:rsidR="00BA22D2" w:rsidRDefault="00BA22D2">
      <w:pPr>
        <w:rPr>
          <w:rFonts w:ascii="Cochin" w:hAnsi="Cochin"/>
          <w:i/>
        </w:rPr>
      </w:pPr>
      <w:r>
        <w:rPr>
          <w:rFonts w:ascii="Cochin" w:hAnsi="Cochin"/>
          <w:i/>
        </w:rPr>
        <w:br w:type="page"/>
      </w:r>
    </w:p>
    <w:p w14:paraId="5FBD3C59" w14:textId="77777777" w:rsidR="00001215" w:rsidRPr="00001215" w:rsidRDefault="00001215" w:rsidP="006046F8">
      <w:pPr>
        <w:jc w:val="both"/>
        <w:rPr>
          <w:rFonts w:ascii="Cochin" w:hAnsi="Cochin"/>
          <w:i/>
        </w:rPr>
      </w:pPr>
      <w:r>
        <w:rPr>
          <w:rFonts w:ascii="Cochin" w:hAnsi="Cochin"/>
          <w:i/>
        </w:rPr>
        <w:lastRenderedPageBreak/>
        <w:t>La structure mentale sous-jacente au fanatisme : la paranoïa</w:t>
      </w:r>
    </w:p>
    <w:p w14:paraId="79C10157" w14:textId="77777777" w:rsidR="00001215" w:rsidRPr="003D1555" w:rsidRDefault="00001215" w:rsidP="006046F8">
      <w:pPr>
        <w:jc w:val="both"/>
        <w:rPr>
          <w:rFonts w:ascii="Cochin" w:hAnsi="Cochin"/>
        </w:rPr>
      </w:pPr>
    </w:p>
    <w:p w14:paraId="7C5D4CBB" w14:textId="77777777" w:rsidR="00B72368" w:rsidRPr="003D1555" w:rsidRDefault="00152693" w:rsidP="00B72368">
      <w:pPr>
        <w:ind w:firstLine="708"/>
        <w:jc w:val="both"/>
        <w:rPr>
          <w:rFonts w:ascii="Cochin" w:hAnsi="Cochin"/>
        </w:rPr>
      </w:pPr>
      <w:r>
        <w:rPr>
          <w:rFonts w:ascii="Cochin" w:hAnsi="Cochin"/>
        </w:rPr>
        <w:t>P</w:t>
      </w:r>
      <w:r w:rsidR="00695B58">
        <w:rPr>
          <w:rFonts w:ascii="Cochin" w:hAnsi="Cochin"/>
        </w:rPr>
        <w:t>assons maintenant aux mécanismes de la pensée fanatique. La paranoïa est la structure mentale sous-jacente au fanatisme. Dans ce trouble mental, le négatif est toujours extérieur au sujet. Les fanatiques ont toujours un ennemi terrible, menaçant, extérieur à eux-mêmes, qui doit être détruit.</w:t>
      </w:r>
    </w:p>
    <w:p w14:paraId="225591F4" w14:textId="77777777" w:rsidR="0017192D" w:rsidRDefault="0017192D" w:rsidP="0080401D">
      <w:pPr>
        <w:ind w:firstLine="708"/>
        <w:jc w:val="both"/>
        <w:rPr>
          <w:rFonts w:ascii="Cochin" w:hAnsi="Cochin"/>
        </w:rPr>
      </w:pPr>
    </w:p>
    <w:p w14:paraId="47CD0665" w14:textId="77777777" w:rsidR="007304DA" w:rsidRPr="003D1555" w:rsidRDefault="00695B58" w:rsidP="0080401D">
      <w:pPr>
        <w:ind w:firstLine="708"/>
        <w:jc w:val="both"/>
        <w:rPr>
          <w:rFonts w:ascii="Cochin" w:hAnsi="Cochin"/>
        </w:rPr>
      </w:pPr>
      <w:r>
        <w:rPr>
          <w:rFonts w:ascii="Cochin" w:hAnsi="Cochin"/>
        </w:rPr>
        <w:t xml:space="preserve">Mais la paranoïa, qu’est-ce que c’est ? La paranoïa est un tableau clinique qui se manifeste par la peur ou la conviction irrationnelle (selon la gravité) d’une quelconque attaque extérieure. Elle est souvent accompagnée d’une certaine mégalomanie, plus ou moins évidente. Elle englobe toute une gamme qui va du sujet qui se demande si quelqu’un le critique dans la rue au cas extrême </w:t>
      </w:r>
      <w:r w:rsidR="00152693">
        <w:rPr>
          <w:rFonts w:ascii="Cochin" w:hAnsi="Cochin"/>
        </w:rPr>
        <w:t>de celui</w:t>
      </w:r>
      <w:r>
        <w:rPr>
          <w:rFonts w:ascii="Cochin" w:hAnsi="Cochin"/>
        </w:rPr>
        <w:t xml:space="preserve"> qui a la conviction délirante qu’un agent secret d’Al-Qaeda </w:t>
      </w:r>
      <w:r w:rsidR="00152693">
        <w:rPr>
          <w:rFonts w:ascii="Cochin" w:hAnsi="Cochin"/>
        </w:rPr>
        <w:t>empoisonne</w:t>
      </w:r>
      <w:r>
        <w:rPr>
          <w:rFonts w:ascii="Cochin" w:hAnsi="Cochin"/>
        </w:rPr>
        <w:t xml:space="preserve"> son eau. </w:t>
      </w:r>
    </w:p>
    <w:p w14:paraId="1F7B38D8" w14:textId="77777777" w:rsidR="007304DA" w:rsidRPr="003D1555" w:rsidRDefault="007304DA" w:rsidP="007304DA">
      <w:pPr>
        <w:ind w:firstLine="708"/>
        <w:jc w:val="both"/>
        <w:rPr>
          <w:rFonts w:ascii="Cochin" w:hAnsi="Cochin"/>
        </w:rPr>
      </w:pPr>
    </w:p>
    <w:p w14:paraId="55407C60" w14:textId="77777777" w:rsidR="00695B58" w:rsidRPr="003D1555" w:rsidRDefault="00F1292F" w:rsidP="007304DA">
      <w:pPr>
        <w:ind w:firstLine="708"/>
        <w:jc w:val="both"/>
        <w:rPr>
          <w:rFonts w:ascii="Cochin" w:hAnsi="Cochin"/>
        </w:rPr>
      </w:pPr>
      <w:r>
        <w:rPr>
          <w:rFonts w:ascii="Cochin" w:hAnsi="Cochin"/>
        </w:rPr>
        <w:t>La paranoïa se constitue autour d’un mécanisme de défense appelé projection. Avant de détailler la projection, je vous rappelle que les mécanismes de défense sont ces méthodes inconscientes (nous ne savons pas, en général, que nous les employons) dont nous disposons tous pour nous protéger des contenus mentaux douloureux, angoissants ou déprimants, voire souvent une combinaison des trois. Douloureux car ils touchent notre estime de soi, angoissants car nous les vivons comme des attaques contre notre intégrité et déprimants car nous sentons que nous perdons quelque chose. En conséquence de la façon dont nous sommes faits et de la forme de développement de notre cerveau, il existe chez chacun d’entre nous des aspects personnels que nous ne souhaitons pas connaître car ils seraient trop douloureux, trop angoissants ou trop déprimants. Alors pour les masquer, nous utilisons des mécanismes de défense.</w:t>
      </w:r>
    </w:p>
    <w:p w14:paraId="25F05AC6" w14:textId="77777777" w:rsidR="00216976" w:rsidRPr="003D1555" w:rsidRDefault="00216976" w:rsidP="0080401D">
      <w:pPr>
        <w:ind w:firstLine="708"/>
        <w:jc w:val="both"/>
        <w:rPr>
          <w:rFonts w:ascii="Cochin" w:hAnsi="Cochin"/>
        </w:rPr>
      </w:pPr>
    </w:p>
    <w:p w14:paraId="10D726FD" w14:textId="77777777" w:rsidR="00A204EC" w:rsidRDefault="00216976" w:rsidP="0080401D">
      <w:pPr>
        <w:ind w:firstLine="708"/>
        <w:jc w:val="both"/>
        <w:rPr>
          <w:rFonts w:ascii="Cochin" w:hAnsi="Cochin"/>
        </w:rPr>
      </w:pPr>
      <w:r>
        <w:rPr>
          <w:rFonts w:ascii="Cochin" w:hAnsi="Cochin"/>
        </w:rPr>
        <w:t>La projection consiste essentiellement à attribuer à l’extérieur tout le négatif présent à l’intérieur d’un sujet, car il n’est pas supportable d’accepter ces sentiments négatifs comme personnels. Dans la paranoïa, et donc dans le fanatisme, ce qui est projeté à l’extérieur, c’est-à-dire ce qui est attribué aux autres ou à une entité idéologique qui s’y prête, c’est l’hostilité, la culpabilité et certains aspects intolérables de sa propre sexualité, en particulier l’homosexualité. Voici un exemple clinique.</w:t>
      </w:r>
      <w:r w:rsidR="00E6667A">
        <w:rPr>
          <w:rFonts w:ascii="Cochin" w:hAnsi="Cochin"/>
        </w:rPr>
        <w:t xml:space="preserve"> Un homme, qui jusque-</w:t>
      </w:r>
      <w:r>
        <w:rPr>
          <w:rFonts w:ascii="Cochin" w:hAnsi="Cochin"/>
        </w:rPr>
        <w:t xml:space="preserve">là avait affiché une personnalité méfiante, mais sans plus, exige soudainement à sa femme, furieux, et je cite : « Je veux que tu me confesses ton désir insatiable pour les hommes. » On identifie clairement à qui appartient </w:t>
      </w:r>
      <w:r w:rsidR="00152693">
        <w:rPr>
          <w:rFonts w:ascii="Cochin" w:hAnsi="Cochin"/>
        </w:rPr>
        <w:t xml:space="preserve">en fait </w:t>
      </w:r>
      <w:r>
        <w:rPr>
          <w:rFonts w:ascii="Cochin" w:hAnsi="Cochin"/>
        </w:rPr>
        <w:t xml:space="preserve">ce désir insatiable pour les hommes, et le conflit douloureux qu’il produit chez lui. </w:t>
      </w:r>
    </w:p>
    <w:p w14:paraId="28FF6F35" w14:textId="77777777" w:rsidR="00A204EC" w:rsidRDefault="00A204EC" w:rsidP="0080401D">
      <w:pPr>
        <w:ind w:firstLine="708"/>
        <w:jc w:val="both"/>
        <w:rPr>
          <w:rFonts w:ascii="Cochin" w:hAnsi="Cochin"/>
        </w:rPr>
      </w:pPr>
    </w:p>
    <w:p w14:paraId="6A5A200A" w14:textId="77777777" w:rsidR="00D81E34" w:rsidRDefault="001649A7" w:rsidP="0080401D">
      <w:pPr>
        <w:ind w:firstLine="708"/>
        <w:jc w:val="both"/>
        <w:rPr>
          <w:rFonts w:ascii="Cochin" w:hAnsi="Cochin"/>
        </w:rPr>
      </w:pPr>
      <w:r>
        <w:rPr>
          <w:rFonts w:ascii="Cochin" w:hAnsi="Cochin"/>
        </w:rPr>
        <w:t>Ou pour revenir à notre sujet convaincu qu’un agent secret arabe</w:t>
      </w:r>
      <w:r w:rsidR="00152693">
        <w:rPr>
          <w:rFonts w:ascii="Cochin" w:hAnsi="Cochin"/>
        </w:rPr>
        <w:t xml:space="preserve"> empoisonne</w:t>
      </w:r>
      <w:r>
        <w:rPr>
          <w:rFonts w:ascii="Cochin" w:hAnsi="Cochin"/>
        </w:rPr>
        <w:t xml:space="preserve"> son eau, on constate qu’il attribue à un autre sa propre agressivité, son ethnocentrisme et ses fantasmes de pouvoir. Le prédicateur franciscain qui gronde contre les péchés de la chair lutte en réalité contre ses propres passions qu’il ressent comme inacceptables. Il flagelle l’autre pour expulser ce qu’il perçoit comme insupportable en lui-même. Le déroulement de ces mécanismes mène à un cercle vicieux : l’insatisfaction aggrave les tensions, les tensions rendent encore plus insupportables les aspects projetés à l’extérieur et l’agressivité augmente, provoquant un sentiment de culpabilité dont il faut aussi se débarrasser.</w:t>
      </w:r>
    </w:p>
    <w:p w14:paraId="1E8C0D08" w14:textId="77777777" w:rsidR="000853CE" w:rsidRPr="003D1555" w:rsidRDefault="000853CE" w:rsidP="0080401D">
      <w:pPr>
        <w:ind w:firstLine="708"/>
        <w:jc w:val="both"/>
        <w:rPr>
          <w:rFonts w:ascii="Cochin" w:hAnsi="Cochin"/>
        </w:rPr>
      </w:pPr>
    </w:p>
    <w:p w14:paraId="7DDCA6DF" w14:textId="77777777" w:rsidR="00D81E34" w:rsidRPr="003D1555" w:rsidRDefault="00D81E34" w:rsidP="0080401D">
      <w:pPr>
        <w:ind w:firstLine="708"/>
        <w:jc w:val="both"/>
        <w:rPr>
          <w:rFonts w:ascii="Cochin" w:hAnsi="Cochin"/>
        </w:rPr>
      </w:pPr>
      <w:r>
        <w:rPr>
          <w:rFonts w:ascii="Cochin" w:hAnsi="Cochin"/>
        </w:rPr>
        <w:t xml:space="preserve">Le terrible piège de la projection réside dans le fait qu’elle ne fonctionne pas, car dès que l’agressivité est projetée vers l’extérieur, le sujet ressent qu’elle se </w:t>
      </w:r>
      <w:r>
        <w:rPr>
          <w:rFonts w:ascii="Cochin" w:hAnsi="Cochin"/>
        </w:rPr>
        <w:lastRenderedPageBreak/>
        <w:t xml:space="preserve">retourne contre lui. Au moment où nous attribuons nos élans hostiles à une autre personne, nous commençons à sentir que celle-ci nous veut du mal, donc nous nous sentons agressés, ce qui nous rend plus agressifs encore. Mais comme il nous est insupportable de nous sentir aussi agressifs, nous revenons à projeter tous les sentiments de culpabilité et de honte vers l’extérieur. Voyez comment se </w:t>
      </w:r>
      <w:r w:rsidR="00152693">
        <w:rPr>
          <w:rFonts w:ascii="Cochin" w:hAnsi="Cochin"/>
        </w:rPr>
        <w:t>dessine</w:t>
      </w:r>
      <w:r>
        <w:rPr>
          <w:rFonts w:ascii="Cochin" w:hAnsi="Cochin"/>
        </w:rPr>
        <w:t xml:space="preserve"> une spirale infernale. </w:t>
      </w:r>
    </w:p>
    <w:p w14:paraId="14FAB758" w14:textId="77777777" w:rsidR="00057950" w:rsidRPr="003D1555" w:rsidRDefault="00057950" w:rsidP="0080401D">
      <w:pPr>
        <w:ind w:firstLine="708"/>
        <w:jc w:val="both"/>
        <w:rPr>
          <w:rFonts w:ascii="Cochin" w:hAnsi="Cochin"/>
        </w:rPr>
      </w:pPr>
    </w:p>
    <w:p w14:paraId="71586808" w14:textId="77777777" w:rsidR="00057950" w:rsidRDefault="00057950" w:rsidP="0080401D">
      <w:pPr>
        <w:ind w:firstLine="708"/>
        <w:jc w:val="both"/>
        <w:rPr>
          <w:rFonts w:ascii="Cochin" w:hAnsi="Cochin"/>
        </w:rPr>
      </w:pPr>
      <w:r>
        <w:rPr>
          <w:rFonts w:ascii="Cochin" w:hAnsi="Cochin"/>
        </w:rPr>
        <w:t>Un certain fonctionnement paranoïaque est commun chez les hommes politiques. Il leur permet d’attirer les foules avec un message clair dans lequel le bien et le mal sont parfaitement différenciés : « nous sommes du côté du bien, vous pouvez dormir tranquilles ». Récemment, Bush et ses axes du Bien et du Mal en ont donné un exemple flagrant. Rappelons la brillante parodie de Forges pour le quotidien El País qui dessinait Bush, Ben Laden et Aznar, tous les trois en rang. Au-dessus de Bush on pouvait lire : « L’axe du Bien ». Au-dessus de Ben Laden : « L’axe du Mal ». Et au-dessus d’Aznar on lisait : « Asejeré », le titre de la chanson de cet été-là. Bien entendu, cette dérision peut s’appliquer à tous les signes politiques.</w:t>
      </w:r>
    </w:p>
    <w:p w14:paraId="679BFC88" w14:textId="77777777" w:rsidR="001F451D" w:rsidRDefault="001F451D" w:rsidP="0080401D">
      <w:pPr>
        <w:ind w:firstLine="708"/>
        <w:jc w:val="both"/>
        <w:rPr>
          <w:rFonts w:ascii="Cochin" w:hAnsi="Cochin"/>
        </w:rPr>
      </w:pPr>
    </w:p>
    <w:p w14:paraId="6633D089" w14:textId="77777777" w:rsidR="00F53D42" w:rsidRDefault="001F451D" w:rsidP="001F451D">
      <w:pPr>
        <w:ind w:firstLine="708"/>
        <w:jc w:val="both"/>
        <w:rPr>
          <w:rFonts w:ascii="Cochin" w:hAnsi="Cochin" w:cs="Times New Roman"/>
        </w:rPr>
      </w:pPr>
      <w:r>
        <w:rPr>
          <w:rFonts w:ascii="Cochin" w:hAnsi="Cochin"/>
        </w:rPr>
        <w:t xml:space="preserve">Le système dichotomique et paranoïaque de la pensée fanatique, vrai-faux, blanc-noir, ami-ennemi, mène à une radicalisation de la pensée qui canalise l’agressivité vers un ennemi, à des angoisses de persécution et à un sentiment de culpabilité. Ce qui distingue le fanatique des autres personnes qui souffrent de ces distorsions de la pensée, c’est que celui-ci est soulagé et rassuré par un système de croyances fanatiques. Ce système implique un changement de valeurs et l’autorise à déchaîner ses pulsions, hostiles et sexuelles, car il est sûr de détenir la vérité. Ces structures paranoïaques sont caractérisées par l’extériorisation et la négation du conflit intrapsychique. Elles sont souvent visibles chez les personnes qui accèdent à un rôle social important (certains visionnaires aux personnalités charismatiques qui exercent une fascination sur les autres). </w:t>
      </w:r>
    </w:p>
    <w:p w14:paraId="6CD3FD85" w14:textId="77777777" w:rsidR="00F53D42" w:rsidRDefault="00F53D42" w:rsidP="001F451D">
      <w:pPr>
        <w:ind w:firstLine="708"/>
        <w:jc w:val="both"/>
        <w:rPr>
          <w:rFonts w:ascii="Cochin" w:hAnsi="Cochin" w:cs="Times New Roman"/>
        </w:rPr>
      </w:pPr>
    </w:p>
    <w:p w14:paraId="1BB1CAC9" w14:textId="77777777" w:rsidR="001F451D" w:rsidRDefault="001F451D" w:rsidP="001F451D">
      <w:pPr>
        <w:ind w:firstLine="708"/>
        <w:jc w:val="both"/>
        <w:rPr>
          <w:rFonts w:ascii="Cochin" w:hAnsi="Cochin" w:cs="Times New Roman"/>
        </w:rPr>
      </w:pPr>
      <w:r>
        <w:rPr>
          <w:rFonts w:ascii="Cochin" w:hAnsi="Cochin"/>
        </w:rPr>
        <w:t>L’homme, s’il n’accepte pas ses imperfections, doit les situer à l’extérieur de lui-même pour ne pas se laisser briser par son sentiment de culpabilité.</w:t>
      </w:r>
    </w:p>
    <w:p w14:paraId="0EBD310D" w14:textId="77777777" w:rsidR="00331D14" w:rsidRDefault="00331D14" w:rsidP="001F451D">
      <w:pPr>
        <w:ind w:firstLine="708"/>
        <w:jc w:val="both"/>
        <w:rPr>
          <w:rFonts w:ascii="Cochin" w:hAnsi="Cochin" w:cs="Times New Roman"/>
        </w:rPr>
      </w:pPr>
    </w:p>
    <w:p w14:paraId="0B0F83C3" w14:textId="77777777" w:rsidR="00001215" w:rsidRPr="00001215" w:rsidRDefault="00001215" w:rsidP="00001215">
      <w:pPr>
        <w:jc w:val="both"/>
        <w:rPr>
          <w:rFonts w:ascii="Cochin" w:hAnsi="Cochin"/>
          <w:i/>
        </w:rPr>
      </w:pPr>
      <w:r>
        <w:rPr>
          <w:rFonts w:ascii="Cochin" w:hAnsi="Cochin"/>
          <w:i/>
        </w:rPr>
        <w:t>Le fonctionnement mental fanatique en détail</w:t>
      </w:r>
    </w:p>
    <w:p w14:paraId="6D3E809E" w14:textId="77777777" w:rsidR="00001215" w:rsidRPr="003D1555" w:rsidRDefault="00001215" w:rsidP="00001215">
      <w:pPr>
        <w:jc w:val="both"/>
        <w:rPr>
          <w:rFonts w:ascii="Cochin" w:hAnsi="Cochin"/>
        </w:rPr>
      </w:pPr>
    </w:p>
    <w:p w14:paraId="11D910C2" w14:textId="77777777" w:rsidR="00297989" w:rsidRPr="003D1555" w:rsidRDefault="00F53D42" w:rsidP="0080401D">
      <w:pPr>
        <w:ind w:firstLine="708"/>
        <w:jc w:val="both"/>
        <w:rPr>
          <w:rFonts w:ascii="Cochin" w:hAnsi="Cochin"/>
        </w:rPr>
      </w:pPr>
      <w:r>
        <w:rPr>
          <w:rFonts w:ascii="Cochin" w:hAnsi="Cochin"/>
        </w:rPr>
        <w:t xml:space="preserve">Revenons à la structure mentale paranoïaque du fanatique, comment se forme-t-elle ? Elle répond au concours des trois facteurs suivants : </w:t>
      </w:r>
    </w:p>
    <w:p w14:paraId="4F64908F" w14:textId="77777777" w:rsidR="00297989" w:rsidRPr="003D1555" w:rsidRDefault="00297989" w:rsidP="006046F8">
      <w:pPr>
        <w:jc w:val="both"/>
        <w:rPr>
          <w:rFonts w:ascii="Cochin" w:hAnsi="Cochin"/>
        </w:rPr>
      </w:pPr>
    </w:p>
    <w:p w14:paraId="600A8C9F" w14:textId="77777777" w:rsidR="00297989" w:rsidRPr="003D1555" w:rsidRDefault="002379E5" w:rsidP="00297989">
      <w:pPr>
        <w:pStyle w:val="Prrafodelista"/>
        <w:numPr>
          <w:ilvl w:val="0"/>
          <w:numId w:val="1"/>
        </w:numPr>
        <w:jc w:val="both"/>
        <w:rPr>
          <w:rFonts w:ascii="Cochin" w:hAnsi="Cochin"/>
        </w:rPr>
      </w:pPr>
      <w:r>
        <w:rPr>
          <w:rFonts w:ascii="Cochin" w:hAnsi="Cochin"/>
        </w:rPr>
        <w:t>l’</w:t>
      </w:r>
      <w:r w:rsidR="00132763">
        <w:rPr>
          <w:rFonts w:ascii="Cochin" w:hAnsi="Cochin"/>
        </w:rPr>
        <w:t>amour-propre</w:t>
      </w:r>
      <w:r>
        <w:rPr>
          <w:rFonts w:ascii="Cochin" w:hAnsi="Cochin"/>
        </w:rPr>
        <w:t xml:space="preserve"> blessé, ou la sécurité blessée (soit la blessure narcissique, dans la psychanalyse) ;</w:t>
      </w:r>
    </w:p>
    <w:p w14:paraId="0FC1A554" w14:textId="77777777" w:rsidR="00297989" w:rsidRPr="00F53D42" w:rsidRDefault="002379E5" w:rsidP="00297989">
      <w:pPr>
        <w:pStyle w:val="Prrafodelista"/>
        <w:numPr>
          <w:ilvl w:val="0"/>
          <w:numId w:val="1"/>
        </w:numPr>
        <w:jc w:val="both"/>
        <w:rPr>
          <w:rFonts w:ascii="Cochin" w:hAnsi="Cochin"/>
        </w:rPr>
      </w:pPr>
      <w:r>
        <w:rPr>
          <w:rFonts w:ascii="Cochin" w:hAnsi="Cochin"/>
        </w:rPr>
        <w:t>la séparation mentale du bien et du mal (soit le clivage, dans la psychanalyse) qui mène à la sublimation du bien ou du mal (soit l’idéalisation-le dénigrement, dans la psychanalyse) ;</w:t>
      </w:r>
    </w:p>
    <w:p w14:paraId="12F03AC5" w14:textId="77777777" w:rsidR="002379E5" w:rsidRDefault="000A5990" w:rsidP="00297989">
      <w:pPr>
        <w:pStyle w:val="Prrafodelista"/>
        <w:numPr>
          <w:ilvl w:val="0"/>
          <w:numId w:val="1"/>
        </w:numPr>
        <w:jc w:val="both"/>
        <w:rPr>
          <w:rFonts w:ascii="Cochin" w:hAnsi="Cochin"/>
        </w:rPr>
      </w:pPr>
      <w:r>
        <w:rPr>
          <w:rFonts w:ascii="Cochin" w:hAnsi="Cochin"/>
        </w:rPr>
        <w:t>l’agressivité plaisante déliée (soit le sadisme, dans la psychanalyse).</w:t>
      </w:r>
    </w:p>
    <w:p w14:paraId="250B5456" w14:textId="77777777" w:rsidR="00A204EC" w:rsidRDefault="00A204EC" w:rsidP="00331D14">
      <w:pPr>
        <w:jc w:val="both"/>
        <w:rPr>
          <w:rFonts w:ascii="Cochin" w:hAnsi="Cochin"/>
        </w:rPr>
      </w:pPr>
    </w:p>
    <w:p w14:paraId="3EAF26A2" w14:textId="77777777" w:rsidR="00A204EC" w:rsidRPr="00A204EC" w:rsidRDefault="00A204EC" w:rsidP="00331D14">
      <w:pPr>
        <w:jc w:val="both"/>
        <w:rPr>
          <w:rFonts w:ascii="Cochin" w:hAnsi="Cochin"/>
          <w:i/>
        </w:rPr>
      </w:pPr>
      <w:r>
        <w:rPr>
          <w:rFonts w:ascii="Cochin" w:hAnsi="Cochin"/>
          <w:i/>
        </w:rPr>
        <w:t>La blessure narcissique</w:t>
      </w:r>
    </w:p>
    <w:p w14:paraId="6069E1F3" w14:textId="77777777" w:rsidR="0062539E" w:rsidRPr="003D1555" w:rsidRDefault="0062539E" w:rsidP="006046F8">
      <w:pPr>
        <w:jc w:val="both"/>
        <w:rPr>
          <w:rFonts w:ascii="Cochin" w:hAnsi="Cochin"/>
        </w:rPr>
      </w:pPr>
    </w:p>
    <w:p w14:paraId="590E23F5" w14:textId="77777777" w:rsidR="00A204EC" w:rsidRDefault="000A5990" w:rsidP="006046F8">
      <w:pPr>
        <w:jc w:val="both"/>
        <w:rPr>
          <w:rFonts w:ascii="Cochin" w:hAnsi="Cochin"/>
        </w:rPr>
      </w:pPr>
      <w:r>
        <w:tab/>
      </w:r>
      <w:r>
        <w:rPr>
          <w:rFonts w:ascii="Cochin" w:hAnsi="Cochin"/>
        </w:rPr>
        <w:t xml:space="preserve">La base du fanatisme repose sur un </w:t>
      </w:r>
      <w:r w:rsidR="00132763">
        <w:rPr>
          <w:rFonts w:ascii="Cochin" w:hAnsi="Cochin"/>
        </w:rPr>
        <w:t>amour-propre</w:t>
      </w:r>
      <w:r>
        <w:rPr>
          <w:rFonts w:ascii="Cochin" w:hAnsi="Cochin"/>
        </w:rPr>
        <w:t xml:space="preserve"> profondément blessé, où le sentiment de sécurité et de complétude du sujet sont gravement altérés. Ceci peut survenir pendant le développement du sujet, dès son plus jeune âge, ou suite à des circonstances très traumatiques associées à des conditions fanatisantes à l’âge adulte. </w:t>
      </w:r>
    </w:p>
    <w:p w14:paraId="0E865170" w14:textId="77777777" w:rsidR="00A204EC" w:rsidRDefault="00A204EC" w:rsidP="006046F8">
      <w:pPr>
        <w:jc w:val="both"/>
        <w:rPr>
          <w:rFonts w:ascii="Cochin" w:hAnsi="Cochin"/>
        </w:rPr>
      </w:pPr>
    </w:p>
    <w:p w14:paraId="51EEEA96" w14:textId="77777777" w:rsidR="00297989" w:rsidRDefault="004370E0" w:rsidP="00A204EC">
      <w:pPr>
        <w:ind w:firstLine="708"/>
        <w:jc w:val="both"/>
        <w:rPr>
          <w:rFonts w:ascii="Cochin" w:hAnsi="Cochin"/>
        </w:rPr>
      </w:pPr>
      <w:r>
        <w:rPr>
          <w:rFonts w:ascii="Cochin" w:hAnsi="Cochin"/>
        </w:rPr>
        <w:t>Que cela signifie-t-il ? La base de l’</w:t>
      </w:r>
      <w:r w:rsidR="00132763">
        <w:rPr>
          <w:rFonts w:ascii="Cochin" w:hAnsi="Cochin"/>
        </w:rPr>
        <w:t>amour-propre</w:t>
      </w:r>
      <w:r>
        <w:rPr>
          <w:rFonts w:ascii="Cochin" w:hAnsi="Cochin"/>
        </w:rPr>
        <w:t xml:space="preserve"> et du sentiment de sécurité réside dans les expériences de satisfaction justes, stables et régulières dès le début de la vie. Dès les premières expériences auprès de la principale figure d’attachement, généralement la mère, le bébé crée les bases qu’il portera en lui pour le reste de sa vie. Si la satisfaction ressentie n’a pas été suffisante ou en cas de rupture traumatique de cette satisfaction, la blessure provoquée rend l’esprit extrêmement sensible à la douleur et incapable de tolérer la frustration qui procède de l’incomplétude inhérente à toutes les choses de la vie</w:t>
      </w:r>
      <w:r w:rsidR="00132763">
        <w:rPr>
          <w:rFonts w:ascii="Cochin" w:hAnsi="Cochin"/>
        </w:rPr>
        <w:t>. L</w:t>
      </w:r>
      <w:r>
        <w:rPr>
          <w:rFonts w:ascii="Cochin" w:hAnsi="Cochin"/>
        </w:rPr>
        <w:t>a douleur et la déception ramène</w:t>
      </w:r>
      <w:r w:rsidR="00132763">
        <w:rPr>
          <w:rFonts w:ascii="Cochin" w:hAnsi="Cochin"/>
        </w:rPr>
        <w:t>nt</w:t>
      </w:r>
      <w:r>
        <w:rPr>
          <w:rFonts w:ascii="Cochin" w:hAnsi="Cochin"/>
        </w:rPr>
        <w:t xml:space="preserve"> tout à un mélange de bien et de mal. Voyons les étapes de la construction de l’amour</w:t>
      </w:r>
      <w:r w:rsidR="00132763">
        <w:rPr>
          <w:rFonts w:ascii="Cochin" w:hAnsi="Cochin"/>
        </w:rPr>
        <w:t>-</w:t>
      </w:r>
      <w:r>
        <w:rPr>
          <w:rFonts w:ascii="Cochin" w:hAnsi="Cochin"/>
        </w:rPr>
        <w:t>propre et de la sécurité dans le développement de tous les sujets :</w:t>
      </w:r>
    </w:p>
    <w:p w14:paraId="55AA5F79" w14:textId="77777777" w:rsidR="00611D33" w:rsidRDefault="00611D33" w:rsidP="006046F8">
      <w:pPr>
        <w:jc w:val="both"/>
        <w:rPr>
          <w:rFonts w:ascii="Cochin" w:hAnsi="Cochin"/>
        </w:rPr>
      </w:pPr>
    </w:p>
    <w:p w14:paraId="041D7CC7" w14:textId="77777777" w:rsidR="00611D33" w:rsidRPr="00430FFD" w:rsidRDefault="00611D33" w:rsidP="006B5029">
      <w:pPr>
        <w:ind w:firstLine="708"/>
        <w:jc w:val="both"/>
        <w:rPr>
          <w:rFonts w:ascii="Cochin" w:hAnsi="Cochin"/>
        </w:rPr>
      </w:pPr>
      <w:r>
        <w:rPr>
          <w:rFonts w:ascii="Cochin" w:hAnsi="Cochin"/>
        </w:rPr>
        <w:t>La première source est la plus incertaine, car nous ne disposons pas des moyens nécessaires pour la vérifier de façon empirique. Toutefois, les hypothèses reposent sur les fantasmes les plus primitifs observés chez des patients adultes. Nous considérons que chez tout bébé, il existe une étape d’autosatisfaction et de complétude absolues. Le bébé est entièrement satisfait de lui-même</w:t>
      </w:r>
      <w:r w:rsidR="004F2BF7">
        <w:rPr>
          <w:rFonts w:ascii="Cochin" w:hAnsi="Cochin"/>
        </w:rPr>
        <w:t>,</w:t>
      </w:r>
      <w:r>
        <w:rPr>
          <w:rFonts w:ascii="Cochin" w:hAnsi="Cochin"/>
        </w:rPr>
        <w:t xml:space="preserve"> plongé dans un bien-être indifférencié dont il se sent à la fois le centre et le créateur. Cet état ne peut évidemment pas perdurer sans la participation très active d’une figure principale d’attachement qui fournit au bébé un contexte suffisamment satisfaisant, mais celui-ci ne s’en rend pas réellement compte à ce moment-là.</w:t>
      </w:r>
    </w:p>
    <w:p w14:paraId="7A488D45" w14:textId="77777777" w:rsidR="00611D33" w:rsidRPr="00430FFD" w:rsidRDefault="00611D33" w:rsidP="006B5029">
      <w:pPr>
        <w:jc w:val="both"/>
        <w:rPr>
          <w:rFonts w:ascii="Cochin" w:hAnsi="Cochin"/>
        </w:rPr>
      </w:pPr>
    </w:p>
    <w:p w14:paraId="4C608BFF" w14:textId="77777777" w:rsidR="00611D33" w:rsidRPr="00430FFD" w:rsidRDefault="00611D33" w:rsidP="006B5029">
      <w:pPr>
        <w:ind w:firstLine="708"/>
        <w:jc w:val="both"/>
        <w:rPr>
          <w:rFonts w:ascii="Cochin" w:hAnsi="Cochin"/>
        </w:rPr>
      </w:pPr>
      <w:r>
        <w:rPr>
          <w:rFonts w:ascii="Cochin" w:hAnsi="Cochin"/>
        </w:rPr>
        <w:t>Cette figure d’attachement nous mène à la deuxième source de la construction de l’</w:t>
      </w:r>
      <w:r w:rsidR="00132763">
        <w:rPr>
          <w:rFonts w:ascii="Cochin" w:hAnsi="Cochin"/>
        </w:rPr>
        <w:t>amour-propre</w:t>
      </w:r>
      <w:r>
        <w:rPr>
          <w:rFonts w:ascii="Cochin" w:hAnsi="Cochin"/>
        </w:rPr>
        <w:t>, l’investissement d’amour massif que les parents normaux placent en leur bébé. En l’aimant autant, ils remplissent ses réserves d’</w:t>
      </w:r>
      <w:r w:rsidR="00132763">
        <w:rPr>
          <w:rFonts w:ascii="Cochin" w:hAnsi="Cochin"/>
        </w:rPr>
        <w:t>amour-propre</w:t>
      </w:r>
      <w:r>
        <w:rPr>
          <w:rFonts w:ascii="Cochin" w:hAnsi="Cochin"/>
        </w:rPr>
        <w:t xml:space="preserve"> et lui offrent un capital d’amour inépuisable pour toute sa vie. Il est important de noter que ce premier amour parental est, pour un observateur externe, disproportionné par rapport à la réalité du bébé, mais il est absolument normal et nécessaire qu’il en soit ainsi au début. Chacun doit s’être senti « </w:t>
      </w:r>
      <w:r w:rsidR="00E6667A">
        <w:rPr>
          <w:rFonts w:ascii="Cochin" w:hAnsi="Cochin"/>
        </w:rPr>
        <w:t xml:space="preserve">Sa Majesté </w:t>
      </w:r>
      <w:r>
        <w:rPr>
          <w:rFonts w:ascii="Cochin" w:hAnsi="Cochin"/>
        </w:rPr>
        <w:t xml:space="preserve">le bébé » un certain temps. En réalité, c’est une fiction à laquelle </w:t>
      </w:r>
      <w:r w:rsidR="004F2BF7">
        <w:rPr>
          <w:rFonts w:ascii="Cochin" w:hAnsi="Cochin"/>
        </w:rPr>
        <w:t>il nous faut</w:t>
      </w:r>
      <w:r>
        <w:rPr>
          <w:rFonts w:ascii="Cochin" w:hAnsi="Cochin"/>
        </w:rPr>
        <w:t xml:space="preserve"> croire sans doute possible : </w:t>
      </w:r>
      <w:r w:rsidR="004F2BF7">
        <w:rPr>
          <w:rFonts w:ascii="Cochin" w:hAnsi="Cochin"/>
        </w:rPr>
        <w:t>je suis aimable</w:t>
      </w:r>
      <w:r>
        <w:rPr>
          <w:rFonts w:ascii="Cochin" w:hAnsi="Cochin"/>
        </w:rPr>
        <w:t xml:space="preserve"> parce que quelqu’un </w:t>
      </w:r>
      <w:r w:rsidR="004F2BF7">
        <w:rPr>
          <w:rFonts w:ascii="Cochin" w:hAnsi="Cochin"/>
        </w:rPr>
        <w:t>m’</w:t>
      </w:r>
      <w:r>
        <w:rPr>
          <w:rFonts w:ascii="Cochin" w:hAnsi="Cochin"/>
        </w:rPr>
        <w:t xml:space="preserve">a beaucoup </w:t>
      </w:r>
      <w:r w:rsidR="004F2BF7">
        <w:rPr>
          <w:rFonts w:ascii="Cochin" w:hAnsi="Cochin"/>
        </w:rPr>
        <w:t>aimé</w:t>
      </w:r>
      <w:r>
        <w:rPr>
          <w:rFonts w:ascii="Cochin" w:hAnsi="Cochin"/>
        </w:rPr>
        <w:t>. Savoir cela nous permet de tolérer beaucoup d’autres incertitudes de la vie.</w:t>
      </w:r>
    </w:p>
    <w:p w14:paraId="2EE7A043" w14:textId="77777777" w:rsidR="00611D33" w:rsidRPr="00430FFD" w:rsidRDefault="00611D33" w:rsidP="006B5029">
      <w:pPr>
        <w:jc w:val="both"/>
        <w:rPr>
          <w:rFonts w:ascii="Cochin" w:hAnsi="Cochin"/>
        </w:rPr>
      </w:pPr>
    </w:p>
    <w:p w14:paraId="06FBF007" w14:textId="77777777" w:rsidR="00611D33" w:rsidRPr="00430FFD" w:rsidRDefault="00611D33" w:rsidP="006B5029">
      <w:pPr>
        <w:ind w:firstLine="708"/>
        <w:jc w:val="both"/>
        <w:rPr>
          <w:rFonts w:ascii="Cochin" w:hAnsi="Cochin"/>
        </w:rPr>
      </w:pPr>
      <w:r>
        <w:rPr>
          <w:rFonts w:ascii="Cochin" w:hAnsi="Cochin"/>
        </w:rPr>
        <w:t>Peu à peu, à mesure que l’enfant grandit, cet amour immense et indifférencié des parents évolue en fonction du comportement de l’enfant. En apprenant à l’enfant les normes et les aspirations de sa famille et de la société (selon son âge), les parents lui montrent, de façon délicate mais ferme, le chemin à prendre pour être aimé et accepté. Cet apprentissage débouche sur l’intériorisation des normes et des aspirations qui se cristallisent pour former une conscience morale. Celle-ci récompense une bonne conduite à travers un sentiment intérieur de fierté méritée, et puni une mauvaise conduite à travers un sentiment intérieur de culpabilité et de honte. Voilà l’objectif de la constitution de la troisième source, essentiellement intérieure.</w:t>
      </w:r>
    </w:p>
    <w:p w14:paraId="0A33ED2D" w14:textId="77777777" w:rsidR="00611D33" w:rsidRPr="00430FFD" w:rsidRDefault="00611D33" w:rsidP="006B5029">
      <w:pPr>
        <w:jc w:val="both"/>
        <w:rPr>
          <w:rFonts w:ascii="Cochin" w:hAnsi="Cochin"/>
        </w:rPr>
      </w:pPr>
    </w:p>
    <w:p w14:paraId="051E8668" w14:textId="77777777" w:rsidR="00611D33" w:rsidRPr="00430FFD" w:rsidRDefault="00611D33" w:rsidP="006B5029">
      <w:pPr>
        <w:ind w:firstLine="708"/>
        <w:jc w:val="both"/>
        <w:rPr>
          <w:rFonts w:ascii="Cochin" w:hAnsi="Cochin"/>
        </w:rPr>
      </w:pPr>
      <w:r>
        <w:rPr>
          <w:rFonts w:ascii="Cochin" w:hAnsi="Cochin"/>
        </w:rPr>
        <w:t>La quatrième source est la plus visible de toutes, car principalement externe. Elle repose sur la reconnaissance que l’individu adulte reçoit de ses pairs. En agissant d’une façon valorisée par son entourage, l’individu reçoit la reconnaissance des autres, qui contribue à son estime de soi. En cas de défaillance de l’estime de soi, cette quatrième source est la plus exploitée pour tenter de combler la faille.</w:t>
      </w:r>
    </w:p>
    <w:p w14:paraId="7F16F9F3" w14:textId="77777777" w:rsidR="00066AD0" w:rsidRDefault="00066AD0" w:rsidP="006046F8">
      <w:pPr>
        <w:jc w:val="both"/>
        <w:rPr>
          <w:rFonts w:ascii="Cochin" w:hAnsi="Cochin"/>
        </w:rPr>
      </w:pPr>
    </w:p>
    <w:p w14:paraId="2F7FEBFE" w14:textId="77777777" w:rsidR="00066AD0" w:rsidRPr="00066AD0" w:rsidRDefault="00066AD0" w:rsidP="00066AD0">
      <w:pPr>
        <w:ind w:firstLine="708"/>
        <w:jc w:val="both"/>
        <w:rPr>
          <w:rFonts w:ascii="Cochin" w:hAnsi="Cochin"/>
        </w:rPr>
      </w:pPr>
      <w:r>
        <w:rPr>
          <w:rFonts w:ascii="Cochin" w:hAnsi="Cochin"/>
        </w:rPr>
        <w:lastRenderedPageBreak/>
        <w:t xml:space="preserve">Chez le fanatique en groupe, le sentiment de toute-puissance s’accompagne de l’exaltation narcissique d’appartenir à ce groupe d’élus. Cette relation pourrait soulager la douleur des personnes blessées par la vie, celles qui n’ont pas reçu d’apport de sécurité suffisant. Chez les fanatiques, on perçoit une rébellion contre leur insatisfaction et la recherche de la perfection qui pourrait la remplacer. Le fanatisme est un état mégalomaniaque. Pensant être choisis par le sort, les sujets qui en souffrent le défient et attendent son jugement, potentiellement catastrophique. Ce défi peut ressembler à du courage mais ce n’est en fait qu’un déni de la réalité, une recherche de toute-puissance pathologique qui masque des sentiments d’impuissance et de désespoir, d’abandon et de dépression, une blessure narcissique et l’incapacité à supporter ses propres limites et à se soumettre aux règles intériorisées de la civilisation.  </w:t>
      </w:r>
    </w:p>
    <w:p w14:paraId="598D4DE8" w14:textId="77777777" w:rsidR="00297989" w:rsidRPr="003D1555" w:rsidRDefault="00297989" w:rsidP="006046F8">
      <w:pPr>
        <w:jc w:val="both"/>
        <w:rPr>
          <w:rFonts w:ascii="Cochin" w:hAnsi="Cochin"/>
        </w:rPr>
      </w:pPr>
    </w:p>
    <w:p w14:paraId="1CF2A6EF" w14:textId="77777777" w:rsidR="0080401D" w:rsidRDefault="00297989" w:rsidP="00297989">
      <w:pPr>
        <w:ind w:firstLine="708"/>
        <w:jc w:val="both"/>
        <w:rPr>
          <w:rFonts w:ascii="Cochin" w:hAnsi="Cochin"/>
        </w:rPr>
      </w:pPr>
      <w:r>
        <w:rPr>
          <w:rFonts w:ascii="Cochin" w:hAnsi="Cochin"/>
        </w:rPr>
        <w:t xml:space="preserve">L’esprit blessé souffre du manque de ce bien-être pur, originel ou réparateur après une blessure vécue à l’âge adulte à travers un traumatisme violent ou des situations traumatiques structurelles, et il y aspire. </w:t>
      </w:r>
    </w:p>
    <w:p w14:paraId="23FAD6A6" w14:textId="77777777" w:rsidR="003C1AFA" w:rsidRDefault="003C1AFA" w:rsidP="00297989">
      <w:pPr>
        <w:ind w:firstLine="708"/>
        <w:jc w:val="both"/>
        <w:rPr>
          <w:rFonts w:ascii="Cochin" w:hAnsi="Cochin"/>
        </w:rPr>
      </w:pPr>
    </w:p>
    <w:p w14:paraId="69095E24" w14:textId="77777777" w:rsidR="00A204EC" w:rsidRPr="00A204EC" w:rsidRDefault="00A204EC" w:rsidP="00A204EC">
      <w:pPr>
        <w:jc w:val="both"/>
        <w:rPr>
          <w:rFonts w:ascii="Cochin" w:hAnsi="Cochin"/>
          <w:i/>
        </w:rPr>
      </w:pPr>
      <w:r>
        <w:rPr>
          <w:rFonts w:ascii="Cochin" w:hAnsi="Cochin"/>
          <w:i/>
        </w:rPr>
        <w:t>Le clivage</w:t>
      </w:r>
    </w:p>
    <w:p w14:paraId="276D81FE" w14:textId="77777777" w:rsidR="0080401D" w:rsidRPr="003D1555" w:rsidRDefault="0080401D" w:rsidP="00297989">
      <w:pPr>
        <w:ind w:firstLine="708"/>
        <w:jc w:val="both"/>
        <w:rPr>
          <w:rFonts w:ascii="Cochin" w:hAnsi="Cochin"/>
        </w:rPr>
      </w:pPr>
    </w:p>
    <w:p w14:paraId="2F20AADE" w14:textId="77777777" w:rsidR="007C3A76" w:rsidRPr="007C3A76" w:rsidRDefault="00886106" w:rsidP="007C3A76">
      <w:pPr>
        <w:ind w:firstLine="708"/>
        <w:jc w:val="both"/>
        <w:rPr>
          <w:rFonts w:ascii="Cochin" w:hAnsi="Cochin"/>
        </w:rPr>
      </w:pPr>
      <w:r>
        <w:rPr>
          <w:rFonts w:ascii="Cochin" w:hAnsi="Cochin"/>
        </w:rPr>
        <w:t>Le besoin d’accéder à cette expérience immaculée (et je vous invite à réfléchir à ce que nous suggère ce terme) de bien-être pur fait prédominer le besoin de séparer le bien du mal pour ne conserver que le bien. Les expériences propres et du monde sont ainsi divisées entre celles purement bonnes et celles purement mauvaises af</w:t>
      </w:r>
      <w:r w:rsidR="009E25AA">
        <w:rPr>
          <w:rFonts w:ascii="Cochin" w:hAnsi="Cochin"/>
        </w:rPr>
        <w:t xml:space="preserve">in de pouvoir s’identifier et </w:t>
      </w:r>
      <w:r>
        <w:rPr>
          <w:rFonts w:ascii="Cochin" w:hAnsi="Cochin"/>
        </w:rPr>
        <w:t>accéder au bien pur et d’éviter à tout prix le mal, douloureux et frustrant. C’est, en psychanalyse, ce que nous appelons le clivage. Afin de pouvoir s’identifier à la cause, les fanatiques doivent opérer un clivage de leurs idéaux, renoncer à une partie d’eux-mêmes qui doit être réprimée pour préserver leur adhésion totale au groupe. Le fanatisme implique toujours une trahison de soi-même qui se manifeste par des déchirements intérieurs</w:t>
      </w:r>
      <w:r w:rsidR="00B6120D">
        <w:rPr>
          <w:rFonts w:ascii="Cochin" w:hAnsi="Cochin"/>
        </w:rPr>
        <w:t xml:space="preserve"> et</w:t>
      </w:r>
      <w:r>
        <w:rPr>
          <w:rFonts w:ascii="Cochin" w:hAnsi="Cochin"/>
        </w:rPr>
        <w:t xml:space="preserve"> une profonde culpabilité impossible à faire </w:t>
      </w:r>
      <w:r w:rsidR="00E2236C">
        <w:rPr>
          <w:rFonts w:ascii="Cochin" w:hAnsi="Cochin"/>
        </w:rPr>
        <w:t>taire</w:t>
      </w:r>
      <w:r>
        <w:rPr>
          <w:rFonts w:ascii="Cochin" w:hAnsi="Cochin"/>
        </w:rPr>
        <w:t>.</w:t>
      </w:r>
    </w:p>
    <w:p w14:paraId="1347C5F7" w14:textId="77777777" w:rsidR="00CE7659" w:rsidRPr="003D1555" w:rsidRDefault="00297989" w:rsidP="00297989">
      <w:pPr>
        <w:ind w:firstLine="708"/>
        <w:jc w:val="both"/>
        <w:rPr>
          <w:rFonts w:ascii="Cochin" w:hAnsi="Cochin"/>
        </w:rPr>
      </w:pPr>
      <w:r>
        <w:rPr>
          <w:rFonts w:ascii="Cochin" w:hAnsi="Cochin"/>
        </w:rPr>
        <w:t xml:space="preserve"> </w:t>
      </w:r>
    </w:p>
    <w:p w14:paraId="43825ADD" w14:textId="77777777" w:rsidR="00142394" w:rsidRDefault="008D0CC7" w:rsidP="008D0CC7">
      <w:pPr>
        <w:rPr>
          <w:rFonts w:ascii="Cochin" w:hAnsi="Cochin"/>
        </w:rPr>
      </w:pPr>
      <w:bookmarkStart w:id="0" w:name="_GoBack"/>
      <w:bookmarkEnd w:id="0"/>
      <w:r>
        <w:rPr>
          <w:rFonts w:ascii="Cochin" w:hAnsi="Cochin"/>
        </w:rPr>
        <w:t>O</w:t>
      </w:r>
      <w:r w:rsidR="00CE7659">
        <w:rPr>
          <w:rFonts w:ascii="Cochin" w:hAnsi="Cochin"/>
        </w:rPr>
        <w:t xml:space="preserve">n distingue deux types de clivage : </w:t>
      </w:r>
    </w:p>
    <w:p w14:paraId="7AE4AAB8" w14:textId="77777777" w:rsidR="00142394" w:rsidRDefault="00142394" w:rsidP="00142394">
      <w:pPr>
        <w:jc w:val="both"/>
        <w:rPr>
          <w:rFonts w:ascii="Cochin" w:hAnsi="Cochin"/>
        </w:rPr>
      </w:pPr>
    </w:p>
    <w:p w14:paraId="31765E43" w14:textId="77777777" w:rsidR="003A7299" w:rsidRDefault="00142394" w:rsidP="003A7299">
      <w:pPr>
        <w:pStyle w:val="Prrafodelista"/>
        <w:numPr>
          <w:ilvl w:val="0"/>
          <w:numId w:val="7"/>
        </w:numPr>
        <w:jc w:val="both"/>
        <w:rPr>
          <w:rFonts w:ascii="Cochin" w:hAnsi="Cochin"/>
        </w:rPr>
      </w:pPr>
      <w:r>
        <w:rPr>
          <w:rFonts w:ascii="Cochin" w:hAnsi="Cochin"/>
        </w:rPr>
        <w:t>le premier type sépare l’expérience des choses et de soi entre le bien et le mal. Pour exemple de ce type de clivage intérieur au sujet, citons ce patient qui</w:t>
      </w:r>
      <w:r w:rsidR="00ED01E3">
        <w:rPr>
          <w:rFonts w:ascii="Cochin" w:hAnsi="Cochin"/>
        </w:rPr>
        <w:t>,</w:t>
      </w:r>
      <w:r>
        <w:rPr>
          <w:rFonts w:ascii="Cochin" w:hAnsi="Cochin"/>
        </w:rPr>
        <w:t xml:space="preserve"> un jour</w:t>
      </w:r>
      <w:r w:rsidR="00ED01E3">
        <w:rPr>
          <w:rFonts w:ascii="Cochin" w:hAnsi="Cochin"/>
        </w:rPr>
        <w:t>,</w:t>
      </w:r>
      <w:r>
        <w:rPr>
          <w:rFonts w:ascii="Cochin" w:hAnsi="Cochin"/>
        </w:rPr>
        <w:t xml:space="preserve"> se </w:t>
      </w:r>
      <w:r w:rsidR="00ED01E3">
        <w:rPr>
          <w:rFonts w:ascii="Cochin" w:hAnsi="Cochin"/>
        </w:rPr>
        <w:t>considère</w:t>
      </w:r>
      <w:r>
        <w:rPr>
          <w:rFonts w:ascii="Cochin" w:hAnsi="Cochin"/>
        </w:rPr>
        <w:t xml:space="preserve"> comme quelqu’un de bon, aux relations et aux valeurs admirables, avant, la semaine suivante, de se sentir nul</w:t>
      </w:r>
      <w:r w:rsidR="00ED01E3">
        <w:rPr>
          <w:rFonts w:ascii="Cochin" w:hAnsi="Cochin"/>
        </w:rPr>
        <w:t xml:space="preserve"> et</w:t>
      </w:r>
      <w:r>
        <w:rPr>
          <w:rFonts w:ascii="Cochin" w:hAnsi="Cochin"/>
        </w:rPr>
        <w:t xml:space="preserve"> de penser ne mériter l’amour de personne. Un exemple de clivage extérieur au sujet : tous les Espagnols sont mauvais et tous les Catalans sont bons (ou vice versa, peu importe) ; </w:t>
      </w:r>
    </w:p>
    <w:p w14:paraId="250B0F47" w14:textId="77777777" w:rsidR="00297989" w:rsidRPr="003A7299" w:rsidRDefault="00142394" w:rsidP="003A7299">
      <w:pPr>
        <w:pStyle w:val="Prrafodelista"/>
        <w:numPr>
          <w:ilvl w:val="0"/>
          <w:numId w:val="7"/>
        </w:numPr>
        <w:jc w:val="both"/>
        <w:rPr>
          <w:rFonts w:ascii="Cochin" w:hAnsi="Cochin"/>
        </w:rPr>
      </w:pPr>
      <w:r>
        <w:rPr>
          <w:rFonts w:ascii="Cochin" w:hAnsi="Cochin"/>
        </w:rPr>
        <w:t xml:space="preserve">le deuxième type de clivage sépare deux parties de l’esprit qui fonctionnement de façon complètement différente sans aucun conflit entre elles. Comme s’il s’agissait de deux esprits qui fonctionnent </w:t>
      </w:r>
      <w:r w:rsidR="00ED01E3">
        <w:rPr>
          <w:rFonts w:ascii="Cochin" w:hAnsi="Cochin"/>
        </w:rPr>
        <w:t>parallèlement</w:t>
      </w:r>
      <w:r>
        <w:rPr>
          <w:rFonts w:ascii="Cochin" w:hAnsi="Cochin"/>
        </w:rPr>
        <w:t xml:space="preserve"> dans la même tête, mais sans </w:t>
      </w:r>
      <w:r w:rsidR="00ED01E3">
        <w:rPr>
          <w:rFonts w:ascii="Cochin" w:hAnsi="Cochin"/>
        </w:rPr>
        <w:t>conscience</w:t>
      </w:r>
      <w:r>
        <w:rPr>
          <w:rFonts w:ascii="Cochin" w:hAnsi="Cochin"/>
        </w:rPr>
        <w:t xml:space="preserve"> de l’autre ni sentiment de contradiction. Les exemples sont innombrables, mais l’un d’entre eux illustre particulièrement bien ce cas. Avant de le citer, rappelons que depuis le X</w:t>
      </w:r>
      <w:r w:rsidRPr="00ED01E3">
        <w:rPr>
          <w:rFonts w:ascii="Cochin" w:hAnsi="Cochin"/>
          <w:vertAlign w:val="superscript"/>
        </w:rPr>
        <w:t>e</w:t>
      </w:r>
      <w:r w:rsidR="00ED01E3">
        <w:rPr>
          <w:rFonts w:ascii="Cochin" w:hAnsi="Cochin"/>
        </w:rPr>
        <w:t> </w:t>
      </w:r>
      <w:r>
        <w:rPr>
          <w:rFonts w:ascii="Cochin" w:hAnsi="Cochin"/>
        </w:rPr>
        <w:t>siècle, la coutume veut que les papes de l’</w:t>
      </w:r>
      <w:r w:rsidR="00ED01E3">
        <w:rPr>
          <w:rFonts w:ascii="Cochin" w:hAnsi="Cochin"/>
        </w:rPr>
        <w:t>É</w:t>
      </w:r>
      <w:r>
        <w:rPr>
          <w:rFonts w:ascii="Cochin" w:hAnsi="Cochin"/>
        </w:rPr>
        <w:t xml:space="preserve">glise catholique adoptent un nom papal de leur choix. </w:t>
      </w:r>
      <w:r w:rsidR="00ED01E3">
        <w:rPr>
          <w:rFonts w:ascii="Cochin" w:hAnsi="Cochin"/>
        </w:rPr>
        <w:t>N</w:t>
      </w:r>
      <w:r>
        <w:rPr>
          <w:rFonts w:ascii="Cochin" w:hAnsi="Cochin"/>
        </w:rPr>
        <w:t xml:space="preserve">otre exemple survient donc le 15 mai de l’an 1252. Ce jour-là, le pape Innocent IV promulgue la bulle </w:t>
      </w:r>
      <w:r>
        <w:rPr>
          <w:rFonts w:ascii="Cochin" w:hAnsi="Cochin"/>
          <w:i/>
        </w:rPr>
        <w:t>Ad extirpanda</w:t>
      </w:r>
      <w:r>
        <w:rPr>
          <w:rFonts w:ascii="Cochin" w:hAnsi="Cochin"/>
        </w:rPr>
        <w:t xml:space="preserve"> pour légitimer la torture dans le cadre de l’Inquisition. Arrêtons-nous un instant et prenons le temps d’observer un </w:t>
      </w:r>
      <w:r>
        <w:rPr>
          <w:rFonts w:ascii="Cochin" w:hAnsi="Cochin"/>
        </w:rPr>
        <w:lastRenderedPageBreak/>
        <w:t xml:space="preserve">homme qui choisit de s’appeler Innocent et signe une bulle autorisant la torture... S’il restait un doute sur les clivages massifs qui peuvent intervenir au sein des religions, </w:t>
      </w:r>
      <w:r w:rsidR="00ED01E3">
        <w:rPr>
          <w:rFonts w:ascii="Cochin" w:hAnsi="Cochin"/>
        </w:rPr>
        <w:t xml:space="preserve">treize </w:t>
      </w:r>
      <w:r>
        <w:rPr>
          <w:rFonts w:ascii="Cochin" w:hAnsi="Cochin"/>
        </w:rPr>
        <w:t xml:space="preserve">ans plus tard, cette même bulle est confirmée par un autre pape qui s’est choisi un nom </w:t>
      </w:r>
      <w:r w:rsidR="00ED01E3">
        <w:rPr>
          <w:rFonts w:ascii="Cochin" w:hAnsi="Cochin"/>
        </w:rPr>
        <w:t>tout aussi</w:t>
      </w:r>
      <w:r>
        <w:rPr>
          <w:rFonts w:ascii="Cochin" w:hAnsi="Cochin"/>
        </w:rPr>
        <w:t xml:space="preserve"> frappant, Clément IV. C’est-à-dire qu’une partie de leur esprit est innocente et clémente, mais dans l’autre partie, parfaitement séparée de la première, ils sont sadiques et implacables. Il ne s’agit là que d’une variante </w:t>
      </w:r>
      <w:r w:rsidR="00ED01E3">
        <w:rPr>
          <w:rFonts w:ascii="Cochin" w:hAnsi="Cochin"/>
        </w:rPr>
        <w:t>de cette</w:t>
      </w:r>
      <w:r>
        <w:rPr>
          <w:rFonts w:ascii="Cochin" w:hAnsi="Cochin"/>
        </w:rPr>
        <w:t xml:space="preserve"> phrase utilisée par de nombreux fanatiques religieux : « au nom de Dieu miséricordieux, je te tue ». </w:t>
      </w:r>
    </w:p>
    <w:p w14:paraId="3455CF97" w14:textId="77777777" w:rsidR="00913C9D" w:rsidRPr="00913C9D" w:rsidRDefault="00913C9D" w:rsidP="00913C9D">
      <w:pPr>
        <w:jc w:val="both"/>
        <w:rPr>
          <w:rFonts w:ascii="Cochin" w:hAnsi="Cochin"/>
        </w:rPr>
      </w:pPr>
    </w:p>
    <w:p w14:paraId="5B09A18E" w14:textId="77777777" w:rsidR="00373A7A" w:rsidRDefault="00297989" w:rsidP="00373A7A">
      <w:pPr>
        <w:ind w:firstLine="708"/>
        <w:jc w:val="both"/>
        <w:rPr>
          <w:rFonts w:ascii="Cochin" w:hAnsi="Cochin"/>
        </w:rPr>
      </w:pPr>
      <w:r>
        <w:rPr>
          <w:rFonts w:ascii="Cochin" w:hAnsi="Cochin"/>
        </w:rPr>
        <w:t>Malheureusement pour le sujet en question, en cas de séparation du bien et du mal pur</w:t>
      </w:r>
      <w:r w:rsidR="00472620">
        <w:rPr>
          <w:rFonts w:ascii="Cochin" w:hAnsi="Cochin"/>
        </w:rPr>
        <w:t>s</w:t>
      </w:r>
      <w:r>
        <w:rPr>
          <w:rFonts w:ascii="Cochin" w:hAnsi="Cochin"/>
        </w:rPr>
        <w:t>, le mal pur ne disparaît pas. Il est souvent vécu comme des attaques de l’extérieur dont le front est inconnu. Le sujet fanatique se sent tellement menacé qu’il est obligé d’essayer de détruire le mal, ce qui ne fait qu’empirer les choses. Voilà ce qui mène au sadisme.</w:t>
      </w:r>
    </w:p>
    <w:p w14:paraId="1B87AC4A" w14:textId="77777777" w:rsidR="00373A7A" w:rsidRDefault="00373A7A" w:rsidP="00373A7A">
      <w:pPr>
        <w:jc w:val="both"/>
        <w:rPr>
          <w:rFonts w:ascii="Cochin" w:hAnsi="Cochin"/>
        </w:rPr>
      </w:pPr>
    </w:p>
    <w:p w14:paraId="3EE95558" w14:textId="77777777" w:rsidR="00373A7A" w:rsidRPr="00373A7A" w:rsidRDefault="00373A7A" w:rsidP="00373A7A">
      <w:pPr>
        <w:jc w:val="both"/>
        <w:rPr>
          <w:rFonts w:ascii="Cochin" w:hAnsi="Cochin"/>
          <w:i/>
        </w:rPr>
      </w:pPr>
      <w:r>
        <w:rPr>
          <w:rFonts w:ascii="Cochin" w:hAnsi="Cochin"/>
          <w:i/>
        </w:rPr>
        <w:t>Le sadisme</w:t>
      </w:r>
    </w:p>
    <w:p w14:paraId="187BEF3B" w14:textId="77777777" w:rsidR="00F17E28" w:rsidRDefault="00F17E28" w:rsidP="00297989">
      <w:pPr>
        <w:ind w:firstLine="708"/>
        <w:jc w:val="both"/>
        <w:rPr>
          <w:rFonts w:ascii="Cochin" w:hAnsi="Cochin"/>
        </w:rPr>
      </w:pPr>
    </w:p>
    <w:p w14:paraId="6595713D" w14:textId="77777777" w:rsidR="00373A7A" w:rsidRDefault="00373A7A" w:rsidP="00297989">
      <w:pPr>
        <w:ind w:firstLine="708"/>
        <w:jc w:val="both"/>
        <w:rPr>
          <w:rFonts w:ascii="Cochin" w:hAnsi="Cochin"/>
        </w:rPr>
      </w:pPr>
      <w:r>
        <w:rPr>
          <w:rFonts w:ascii="Cochin" w:hAnsi="Cochin"/>
        </w:rPr>
        <w:t>Les formes bénignes de passion outrée ne nous inquiètent pas, ce sont ses expressions sadiques qui, dans le fanatisme, nous intéressent.</w:t>
      </w:r>
    </w:p>
    <w:p w14:paraId="312623F4" w14:textId="77777777" w:rsidR="00373A7A" w:rsidRPr="003D1555" w:rsidRDefault="00373A7A" w:rsidP="00297989">
      <w:pPr>
        <w:ind w:firstLine="708"/>
        <w:jc w:val="both"/>
        <w:rPr>
          <w:rFonts w:ascii="Cochin" w:hAnsi="Cochin"/>
        </w:rPr>
      </w:pPr>
    </w:p>
    <w:p w14:paraId="1F3E059C" w14:textId="77777777" w:rsidR="007C3A76" w:rsidRDefault="00F17E28" w:rsidP="007C3A76">
      <w:pPr>
        <w:ind w:firstLine="708"/>
        <w:jc w:val="both"/>
        <w:rPr>
          <w:rFonts w:ascii="Cochin" w:hAnsi="Cochin" w:cs="Times New Roman"/>
        </w:rPr>
      </w:pPr>
      <w:r>
        <w:rPr>
          <w:rFonts w:ascii="Cochin" w:hAnsi="Cochin"/>
        </w:rPr>
        <w:t xml:space="preserve">L’agressivité plaisante qui est si souvent associée à ces processus a plusieurs sources : la colère produite par la première blessure narcissique et </w:t>
      </w:r>
      <w:r w:rsidR="00472620">
        <w:rPr>
          <w:rFonts w:ascii="Cochin" w:hAnsi="Cochin"/>
        </w:rPr>
        <w:t>le manque</w:t>
      </w:r>
      <w:r>
        <w:rPr>
          <w:rFonts w:ascii="Cochin" w:hAnsi="Cochin"/>
        </w:rPr>
        <w:t xml:space="preserve"> d’intégration de l’agressivité constitutionnelle du développement dans un fonctionnement mental harmonieux. La civilisation se construit aux dépens de l’agressivité des individus ; le désir de rejeter l’inhibition est naturel mais fondamentaleme</w:t>
      </w:r>
      <w:r w:rsidR="00472620">
        <w:rPr>
          <w:rFonts w:ascii="Cochin" w:hAnsi="Cochin"/>
        </w:rPr>
        <w:t>nt contraire à la civilisation.</w:t>
      </w:r>
    </w:p>
    <w:p w14:paraId="2969ED77" w14:textId="77777777" w:rsidR="007C3A76" w:rsidRDefault="007C3A76" w:rsidP="007C3A76">
      <w:pPr>
        <w:jc w:val="both"/>
        <w:rPr>
          <w:rFonts w:ascii="Cochin" w:hAnsi="Cochin" w:cs="Times New Roman"/>
        </w:rPr>
      </w:pPr>
    </w:p>
    <w:p w14:paraId="5FC7C61F" w14:textId="77777777" w:rsidR="007C3A76" w:rsidRDefault="007C3A76" w:rsidP="007C3A76">
      <w:pPr>
        <w:ind w:firstLine="708"/>
        <w:jc w:val="both"/>
        <w:rPr>
          <w:rFonts w:ascii="Cochin" w:hAnsi="Cochin"/>
        </w:rPr>
      </w:pPr>
      <w:r>
        <w:rPr>
          <w:rFonts w:ascii="Cochin" w:hAnsi="Cochin"/>
        </w:rPr>
        <w:t xml:space="preserve">La violence et la rage proviennent partiellement de la blessure provoquée </w:t>
      </w:r>
      <w:r w:rsidR="00A54809">
        <w:rPr>
          <w:rFonts w:ascii="Cochin" w:hAnsi="Cochin"/>
        </w:rPr>
        <w:t>par</w:t>
      </w:r>
      <w:r>
        <w:rPr>
          <w:rFonts w:ascii="Cochin" w:hAnsi="Cochin"/>
        </w:rPr>
        <w:t xml:space="preserve"> l’inaccessibilité des désirs mégalomaniaques. Loin de l’idéal de Rousseau qui affirme que l’homme est un bon sauvage, l’agressivité constitue une disposition pulsionnelle primitive et autonome chez l’être humain. Les hommes ne sont pas des créatures aimables qui ne cherchent qu’à être aimées </w:t>
      </w:r>
      <w:r w:rsidR="00A54809">
        <w:rPr>
          <w:rFonts w:ascii="Cochin" w:hAnsi="Cochin"/>
        </w:rPr>
        <w:t>et ne se défendent que lorsqu’elle</w:t>
      </w:r>
      <w:r>
        <w:rPr>
          <w:rFonts w:ascii="Cochin" w:hAnsi="Cochin"/>
        </w:rPr>
        <w:t>s sont attaqué</w:t>
      </w:r>
      <w:r w:rsidR="00A54809">
        <w:rPr>
          <w:rFonts w:ascii="Cochin" w:hAnsi="Cochin"/>
        </w:rPr>
        <w:t>e</w:t>
      </w:r>
      <w:r>
        <w:rPr>
          <w:rFonts w:ascii="Cochin" w:hAnsi="Cochin"/>
        </w:rPr>
        <w:t>s, au contraire, l’homme est doté de puissantes pulsions agressives qui l’obligent à dépenser beaucoup d’énergie pour les contrôler et préserver la civilisat</w:t>
      </w:r>
      <w:r w:rsidR="0000668B">
        <w:rPr>
          <w:rFonts w:ascii="Cochin" w:hAnsi="Cochin"/>
        </w:rPr>
        <w:t xml:space="preserve">ion. Cette hostilité primaire </w:t>
      </w:r>
      <w:r>
        <w:rPr>
          <w:rFonts w:ascii="Cochin" w:hAnsi="Cochin"/>
        </w:rPr>
        <w:t xml:space="preserve">explique la menace constante de désintégration qui pèse sur les sociétés humaines. </w:t>
      </w:r>
    </w:p>
    <w:p w14:paraId="0E086F94" w14:textId="77777777" w:rsidR="000853CE" w:rsidRDefault="000853CE" w:rsidP="007C3A76">
      <w:pPr>
        <w:ind w:firstLine="708"/>
        <w:jc w:val="both"/>
        <w:rPr>
          <w:rFonts w:ascii="Cochin" w:hAnsi="Cochin"/>
        </w:rPr>
      </w:pPr>
    </w:p>
    <w:p w14:paraId="74AD2BD9" w14:textId="77777777" w:rsidR="007C3A76" w:rsidRDefault="007C3A76" w:rsidP="00373A7A">
      <w:pPr>
        <w:ind w:firstLine="708"/>
        <w:jc w:val="both"/>
        <w:rPr>
          <w:rFonts w:ascii="Cochin" w:hAnsi="Cochin"/>
        </w:rPr>
      </w:pPr>
      <w:r>
        <w:rPr>
          <w:rFonts w:ascii="Cochin" w:hAnsi="Cochin"/>
        </w:rPr>
        <w:t>Pour canaliser la sexualité et l’agressivité, l’être humain doit faire des sacrifices. Ainsi, l’homme civilisé échange ses possibilités de satisfaction pulsionnelle contre une plus grande sécurité. Toute</w:t>
      </w:r>
      <w:r w:rsidR="0000668B">
        <w:rPr>
          <w:rFonts w:ascii="Cochin" w:hAnsi="Cochin"/>
        </w:rPr>
        <w:t xml:space="preserve"> civilisation repose</w:t>
      </w:r>
      <w:r>
        <w:rPr>
          <w:rFonts w:ascii="Cochin" w:hAnsi="Cochin"/>
        </w:rPr>
        <w:t xml:space="preserve"> sur l’obligation de travailler et le renoncement aux pulsions. D’un côté, l’insatisfaction des pulsions crée une frustration et de l’autre, l’idéal culturel procure la satisfaction narcissique d’avoir pu remplir ses objectifs.</w:t>
      </w:r>
    </w:p>
    <w:p w14:paraId="32780EAE" w14:textId="77777777" w:rsidR="003C1AFA" w:rsidRDefault="003C1AFA" w:rsidP="00297989">
      <w:pPr>
        <w:ind w:firstLine="708"/>
        <w:jc w:val="both"/>
        <w:rPr>
          <w:rFonts w:ascii="Cochin" w:hAnsi="Cochin"/>
        </w:rPr>
      </w:pPr>
    </w:p>
    <w:p w14:paraId="42D803F3" w14:textId="77777777" w:rsidR="003C1AFA" w:rsidRPr="003C1AFA" w:rsidRDefault="003C1AFA" w:rsidP="003C1AFA">
      <w:pPr>
        <w:jc w:val="both"/>
        <w:rPr>
          <w:rFonts w:ascii="Cochin" w:hAnsi="Cochin"/>
          <w:i/>
        </w:rPr>
      </w:pPr>
      <w:r>
        <w:rPr>
          <w:rFonts w:ascii="Cochin" w:hAnsi="Cochin"/>
          <w:i/>
        </w:rPr>
        <w:t>Un modèle de l’esprit anti-fanatique</w:t>
      </w:r>
    </w:p>
    <w:p w14:paraId="741C59D7" w14:textId="77777777" w:rsidR="003C1AFA" w:rsidRDefault="003C1AFA" w:rsidP="00297989">
      <w:pPr>
        <w:ind w:firstLine="708"/>
        <w:jc w:val="both"/>
        <w:rPr>
          <w:rFonts w:ascii="Cochin" w:hAnsi="Cochin"/>
        </w:rPr>
      </w:pPr>
    </w:p>
    <w:p w14:paraId="7EAF81C4" w14:textId="77777777" w:rsidR="005479E6" w:rsidRPr="003D1555" w:rsidRDefault="00886106" w:rsidP="001634D8">
      <w:pPr>
        <w:ind w:firstLine="708"/>
        <w:jc w:val="both"/>
        <w:rPr>
          <w:rFonts w:ascii="Cochin" w:hAnsi="Cochin"/>
        </w:rPr>
      </w:pPr>
      <w:r>
        <w:rPr>
          <w:rFonts w:ascii="Cochin" w:hAnsi="Cochin"/>
        </w:rPr>
        <w:t xml:space="preserve">Juan Francisco Rodríguez, psychanalyste de l’Association psychanalytique de Madrid, a développé ce qu’il appelle le « modèle démocratique de l’esprit », qui, à mon avis, est un excellent exemple de modèle anti-fanatique du fonctionnement mental. Il </w:t>
      </w:r>
      <w:r w:rsidR="0014452B">
        <w:rPr>
          <w:rFonts w:ascii="Cochin" w:hAnsi="Cochin"/>
        </w:rPr>
        <w:t>considère</w:t>
      </w:r>
      <w:r>
        <w:rPr>
          <w:rFonts w:ascii="Cochin" w:hAnsi="Cochin"/>
        </w:rPr>
        <w:t xml:space="preserve"> que la tâche du psychanalyste consiste à aider le patient à </w:t>
      </w:r>
      <w:r>
        <w:rPr>
          <w:rFonts w:ascii="Cochin" w:hAnsi="Cochin"/>
        </w:rPr>
        <w:lastRenderedPageBreak/>
        <w:t xml:space="preserve">rapatrier les aspects exilés de soi-même, ceux, trop conflictuels ou douloureux, qu’il a dû bannir de son esprit, renier et projeter à l’extérieur. De là l’analogie avec la démocratie : à savoir, la démocratie consiste à nous permettre de tous vivre ensemble, de tolérer nos différences et de résoudre nos conflits au sein de </w:t>
      </w:r>
      <w:r w:rsidR="0014452B">
        <w:rPr>
          <w:rFonts w:ascii="Cochin" w:hAnsi="Cochin"/>
        </w:rPr>
        <w:t>la</w:t>
      </w:r>
      <w:r>
        <w:rPr>
          <w:rFonts w:ascii="Cochin" w:hAnsi="Cochin"/>
        </w:rPr>
        <w:t xml:space="preserve"> société sans avoir à en bannir ni détruire </w:t>
      </w:r>
      <w:r w:rsidR="0014452B">
        <w:rPr>
          <w:rFonts w:ascii="Cochin" w:hAnsi="Cochin"/>
        </w:rPr>
        <w:t>auc</w:t>
      </w:r>
      <w:r>
        <w:rPr>
          <w:rFonts w:ascii="Cochin" w:hAnsi="Cochin"/>
        </w:rPr>
        <w:t>un secteur. L’objectif vise l’intégration de tous les secteurs de la société, de tous les secteurs de l’esprit, pour permettre leur cohabitation.</w:t>
      </w:r>
    </w:p>
    <w:p w14:paraId="2E12355D" w14:textId="77777777" w:rsidR="005479E6" w:rsidRPr="003D1555" w:rsidRDefault="005479E6" w:rsidP="005479E6">
      <w:pPr>
        <w:jc w:val="both"/>
        <w:rPr>
          <w:rFonts w:ascii="Cochin" w:hAnsi="Cochin"/>
        </w:rPr>
      </w:pPr>
    </w:p>
    <w:p w14:paraId="0B95FFB0" w14:textId="77777777" w:rsidR="005479E6" w:rsidRPr="003D1555" w:rsidRDefault="005479E6" w:rsidP="00297989">
      <w:pPr>
        <w:ind w:firstLine="708"/>
        <w:jc w:val="both"/>
        <w:rPr>
          <w:rFonts w:ascii="Cochin" w:hAnsi="Cochin"/>
        </w:rPr>
      </w:pPr>
    </w:p>
    <w:p w14:paraId="147EC0AE" w14:textId="77777777" w:rsidR="005479E6" w:rsidRPr="003D1555" w:rsidRDefault="005479E6" w:rsidP="00297989">
      <w:pPr>
        <w:ind w:firstLine="708"/>
        <w:jc w:val="both"/>
        <w:rPr>
          <w:rFonts w:ascii="Cochin" w:hAnsi="Cochin"/>
        </w:rPr>
      </w:pPr>
    </w:p>
    <w:p w14:paraId="5DB2A076" w14:textId="77777777" w:rsidR="005479E6" w:rsidRPr="003D1555" w:rsidRDefault="005479E6" w:rsidP="00297989">
      <w:pPr>
        <w:ind w:firstLine="708"/>
        <w:jc w:val="both"/>
        <w:rPr>
          <w:rFonts w:ascii="Cochin" w:hAnsi="Cochin"/>
        </w:rPr>
      </w:pPr>
    </w:p>
    <w:p w14:paraId="28C2B31F" w14:textId="77777777" w:rsidR="005479E6" w:rsidRPr="003D1555" w:rsidRDefault="005479E6" w:rsidP="00297989">
      <w:pPr>
        <w:ind w:firstLine="708"/>
        <w:jc w:val="both"/>
        <w:rPr>
          <w:rFonts w:ascii="Cochin" w:hAnsi="Cochin"/>
        </w:rPr>
      </w:pPr>
    </w:p>
    <w:p w14:paraId="505E8773" w14:textId="77777777" w:rsidR="005479E6" w:rsidRPr="003D1555" w:rsidRDefault="005479E6" w:rsidP="00297989">
      <w:pPr>
        <w:ind w:firstLine="708"/>
        <w:jc w:val="both"/>
        <w:rPr>
          <w:rFonts w:ascii="Cochin" w:hAnsi="Cochin"/>
        </w:rPr>
      </w:pPr>
    </w:p>
    <w:p w14:paraId="557F22CA" w14:textId="77777777" w:rsidR="005479E6" w:rsidRPr="003D1555" w:rsidRDefault="005479E6" w:rsidP="00297989">
      <w:pPr>
        <w:ind w:firstLine="708"/>
        <w:jc w:val="both"/>
        <w:rPr>
          <w:rFonts w:ascii="Cochin" w:hAnsi="Cochin"/>
        </w:rPr>
      </w:pPr>
    </w:p>
    <w:sectPr w:rsidR="005479E6" w:rsidRPr="003D1555" w:rsidSect="00463483">
      <w:footerReference w:type="even" r:id="rId9"/>
      <w:footerReference w:type="default" r:id="rId10"/>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FAC390" w14:textId="77777777" w:rsidR="00CD5595" w:rsidRDefault="00CD5595" w:rsidP="001E0C61">
      <w:r>
        <w:separator/>
      </w:r>
    </w:p>
  </w:endnote>
  <w:endnote w:type="continuationSeparator" w:id="0">
    <w:p w14:paraId="36353323" w14:textId="77777777" w:rsidR="00CD5595" w:rsidRDefault="00CD5595" w:rsidP="001E0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ochin">
    <w:altName w:val="Trebuchet MS"/>
    <w:panose1 w:val="02000603020000020003"/>
    <w:charset w:val="00"/>
    <w:family w:val="auto"/>
    <w:pitch w:val="variable"/>
    <w:sig w:usb0="800002FF" w:usb1="4000004A" w:usb2="00000000" w:usb3="00000000" w:csb0="00000007"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BF3B9D" w14:textId="77777777" w:rsidR="00D91CA9" w:rsidRDefault="008A1749" w:rsidP="001E0C61">
    <w:pPr>
      <w:pStyle w:val="Piedepgina"/>
      <w:framePr w:wrap="around" w:vAnchor="text" w:hAnchor="margin" w:xAlign="right" w:y="1"/>
      <w:rPr>
        <w:rStyle w:val="Nmerodepgina"/>
      </w:rPr>
    </w:pPr>
    <w:r>
      <w:rPr>
        <w:rStyle w:val="Nmerodepgina"/>
      </w:rPr>
      <w:fldChar w:fldCharType="begin"/>
    </w:r>
    <w:r w:rsidR="00D91CA9">
      <w:rPr>
        <w:rStyle w:val="Nmerodepgina"/>
      </w:rPr>
      <w:instrText xml:space="preserve">PAGE  </w:instrText>
    </w:r>
    <w:r>
      <w:rPr>
        <w:rStyle w:val="Nmerodepgina"/>
      </w:rPr>
      <w:fldChar w:fldCharType="end"/>
    </w:r>
  </w:p>
  <w:p w14:paraId="5A5EBAD1" w14:textId="77777777" w:rsidR="00D91CA9" w:rsidRDefault="00D91CA9" w:rsidP="001E0C61">
    <w:pPr>
      <w:pStyle w:val="Piedep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3E879" w14:textId="77777777" w:rsidR="00D91CA9" w:rsidRDefault="008A1749" w:rsidP="001E0C61">
    <w:pPr>
      <w:pStyle w:val="Piedepgina"/>
      <w:framePr w:wrap="around" w:vAnchor="text" w:hAnchor="margin" w:xAlign="right" w:y="1"/>
      <w:rPr>
        <w:rStyle w:val="Nmerodepgina"/>
      </w:rPr>
    </w:pPr>
    <w:r>
      <w:rPr>
        <w:rStyle w:val="Nmerodepgina"/>
      </w:rPr>
      <w:fldChar w:fldCharType="begin"/>
    </w:r>
    <w:r w:rsidR="00D91CA9">
      <w:rPr>
        <w:rStyle w:val="Nmerodepgina"/>
      </w:rPr>
      <w:instrText xml:space="preserve">PAGE  </w:instrText>
    </w:r>
    <w:r>
      <w:rPr>
        <w:rStyle w:val="Nmerodepgina"/>
      </w:rPr>
      <w:fldChar w:fldCharType="separate"/>
    </w:r>
    <w:r w:rsidR="008D0CC7">
      <w:rPr>
        <w:rStyle w:val="Nmerodepgina"/>
        <w:noProof/>
      </w:rPr>
      <w:t>10</w:t>
    </w:r>
    <w:r>
      <w:rPr>
        <w:rStyle w:val="Nmerodepgina"/>
      </w:rPr>
      <w:fldChar w:fldCharType="end"/>
    </w:r>
  </w:p>
  <w:p w14:paraId="634A41FF" w14:textId="77777777" w:rsidR="00D91CA9" w:rsidRDefault="00D91CA9" w:rsidP="001E0C61">
    <w:pPr>
      <w:pStyle w:val="Piedep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667B53" w14:textId="77777777" w:rsidR="00CD5595" w:rsidRDefault="00CD5595" w:rsidP="001E0C61">
      <w:r>
        <w:separator/>
      </w:r>
    </w:p>
  </w:footnote>
  <w:footnote w:type="continuationSeparator" w:id="0">
    <w:p w14:paraId="7D036490" w14:textId="77777777" w:rsidR="00CD5595" w:rsidRDefault="00CD5595" w:rsidP="001E0C61">
      <w:r>
        <w:continuationSeparator/>
      </w:r>
    </w:p>
  </w:footnote>
  <w:footnote w:id="1">
    <w:p w14:paraId="6D9469B7" w14:textId="77777777" w:rsidR="00D91CA9" w:rsidRPr="000A04F2" w:rsidRDefault="00D91CA9">
      <w:pPr>
        <w:pStyle w:val="Textonotapie"/>
        <w:rPr>
          <w:rFonts w:ascii="Garamond" w:hAnsi="Garamond"/>
          <w:sz w:val="20"/>
          <w:szCs w:val="20"/>
          <w:lang w:val="es-ES_tradnl"/>
        </w:rPr>
      </w:pPr>
      <w:r>
        <w:rPr>
          <w:rStyle w:val="Refdenotaalpie"/>
        </w:rPr>
        <w:footnoteRef/>
      </w:r>
      <w:r>
        <w:t xml:space="preserve"> </w:t>
      </w:r>
      <w:r>
        <w:rPr>
          <w:rFonts w:ascii="Garamond" w:hAnsi="Garamond"/>
          <w:sz w:val="20"/>
        </w:rPr>
        <w:t xml:space="preserve">Psychologue clinique-Psychanalyste, Calle Argensola 2 - 44, 28004 Madrid. +34 915 942 067, cebaekeland@hotmail.com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64794"/>
    <w:multiLevelType w:val="hybridMultilevel"/>
    <w:tmpl w:val="77E4C5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8400237"/>
    <w:multiLevelType w:val="hybridMultilevel"/>
    <w:tmpl w:val="604CA0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F774136"/>
    <w:multiLevelType w:val="hybridMultilevel"/>
    <w:tmpl w:val="DB9807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3007603"/>
    <w:multiLevelType w:val="hybridMultilevel"/>
    <w:tmpl w:val="68A616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6500EB4"/>
    <w:multiLevelType w:val="hybridMultilevel"/>
    <w:tmpl w:val="7082A8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55869DA"/>
    <w:multiLevelType w:val="hybridMultilevel"/>
    <w:tmpl w:val="CA1073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94442E7"/>
    <w:multiLevelType w:val="hybridMultilevel"/>
    <w:tmpl w:val="984AC49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046F8"/>
    <w:rsid w:val="00001215"/>
    <w:rsid w:val="00002097"/>
    <w:rsid w:val="0000668B"/>
    <w:rsid w:val="000218CF"/>
    <w:rsid w:val="000258B5"/>
    <w:rsid w:val="0003335F"/>
    <w:rsid w:val="00035C97"/>
    <w:rsid w:val="00057950"/>
    <w:rsid w:val="00063BC5"/>
    <w:rsid w:val="00066AD0"/>
    <w:rsid w:val="000853CE"/>
    <w:rsid w:val="00090751"/>
    <w:rsid w:val="0009678D"/>
    <w:rsid w:val="000A04F2"/>
    <w:rsid w:val="000A5990"/>
    <w:rsid w:val="000A5A1A"/>
    <w:rsid w:val="000C4646"/>
    <w:rsid w:val="000E0CC0"/>
    <w:rsid w:val="0012057E"/>
    <w:rsid w:val="00124FFC"/>
    <w:rsid w:val="00126E7B"/>
    <w:rsid w:val="00132763"/>
    <w:rsid w:val="00142394"/>
    <w:rsid w:val="0014452B"/>
    <w:rsid w:val="00152693"/>
    <w:rsid w:val="001634D8"/>
    <w:rsid w:val="001649A7"/>
    <w:rsid w:val="0017192D"/>
    <w:rsid w:val="001A2153"/>
    <w:rsid w:val="001A3371"/>
    <w:rsid w:val="001A4153"/>
    <w:rsid w:val="001A6113"/>
    <w:rsid w:val="001B409D"/>
    <w:rsid w:val="001C3055"/>
    <w:rsid w:val="001D19ED"/>
    <w:rsid w:val="001D3211"/>
    <w:rsid w:val="001E0C61"/>
    <w:rsid w:val="001E2E35"/>
    <w:rsid w:val="001F451D"/>
    <w:rsid w:val="00203F90"/>
    <w:rsid w:val="00216976"/>
    <w:rsid w:val="0022581E"/>
    <w:rsid w:val="00230C0B"/>
    <w:rsid w:val="00231F26"/>
    <w:rsid w:val="00233990"/>
    <w:rsid w:val="002379E5"/>
    <w:rsid w:val="002507FF"/>
    <w:rsid w:val="00263903"/>
    <w:rsid w:val="00297989"/>
    <w:rsid w:val="002B060B"/>
    <w:rsid w:val="002C0DA8"/>
    <w:rsid w:val="002D3C0B"/>
    <w:rsid w:val="00306D97"/>
    <w:rsid w:val="0032411D"/>
    <w:rsid w:val="00330BCA"/>
    <w:rsid w:val="00331D14"/>
    <w:rsid w:val="003331A9"/>
    <w:rsid w:val="00355D36"/>
    <w:rsid w:val="00373828"/>
    <w:rsid w:val="00373A7A"/>
    <w:rsid w:val="00390A69"/>
    <w:rsid w:val="003A7299"/>
    <w:rsid w:val="003B68B8"/>
    <w:rsid w:val="003C1AFA"/>
    <w:rsid w:val="003C48DB"/>
    <w:rsid w:val="003D117C"/>
    <w:rsid w:val="003D1555"/>
    <w:rsid w:val="003F3F95"/>
    <w:rsid w:val="00425613"/>
    <w:rsid w:val="00436348"/>
    <w:rsid w:val="004370E0"/>
    <w:rsid w:val="00457E35"/>
    <w:rsid w:val="00463483"/>
    <w:rsid w:val="00472620"/>
    <w:rsid w:val="0049305E"/>
    <w:rsid w:val="00497DB8"/>
    <w:rsid w:val="004A11FC"/>
    <w:rsid w:val="004D10D9"/>
    <w:rsid w:val="004F2BF7"/>
    <w:rsid w:val="00530E88"/>
    <w:rsid w:val="0054543B"/>
    <w:rsid w:val="005479E6"/>
    <w:rsid w:val="005C0CD2"/>
    <w:rsid w:val="005F1D2D"/>
    <w:rsid w:val="005F2526"/>
    <w:rsid w:val="006046F8"/>
    <w:rsid w:val="00611D33"/>
    <w:rsid w:val="00617C27"/>
    <w:rsid w:val="0062539E"/>
    <w:rsid w:val="006548FC"/>
    <w:rsid w:val="0066392C"/>
    <w:rsid w:val="00675223"/>
    <w:rsid w:val="00695B58"/>
    <w:rsid w:val="006B4257"/>
    <w:rsid w:val="006B5029"/>
    <w:rsid w:val="006C352E"/>
    <w:rsid w:val="006C7719"/>
    <w:rsid w:val="006E01D6"/>
    <w:rsid w:val="00720EF7"/>
    <w:rsid w:val="0072650B"/>
    <w:rsid w:val="007304DA"/>
    <w:rsid w:val="007357EB"/>
    <w:rsid w:val="00747A4D"/>
    <w:rsid w:val="007B17E6"/>
    <w:rsid w:val="007B7366"/>
    <w:rsid w:val="007C2851"/>
    <w:rsid w:val="007C3A76"/>
    <w:rsid w:val="007C79AD"/>
    <w:rsid w:val="007D749B"/>
    <w:rsid w:val="007E5EA7"/>
    <w:rsid w:val="0080401D"/>
    <w:rsid w:val="0080500E"/>
    <w:rsid w:val="00857325"/>
    <w:rsid w:val="00886106"/>
    <w:rsid w:val="008A1749"/>
    <w:rsid w:val="008A1D91"/>
    <w:rsid w:val="008D0BBF"/>
    <w:rsid w:val="008D0CC7"/>
    <w:rsid w:val="008F29A6"/>
    <w:rsid w:val="00913C9D"/>
    <w:rsid w:val="00920061"/>
    <w:rsid w:val="0092256A"/>
    <w:rsid w:val="0093583D"/>
    <w:rsid w:val="00942316"/>
    <w:rsid w:val="00944FDA"/>
    <w:rsid w:val="009477D5"/>
    <w:rsid w:val="00950329"/>
    <w:rsid w:val="00960F04"/>
    <w:rsid w:val="00961EFE"/>
    <w:rsid w:val="009B41F9"/>
    <w:rsid w:val="009C3A07"/>
    <w:rsid w:val="009D2B71"/>
    <w:rsid w:val="009D47DD"/>
    <w:rsid w:val="009E23DC"/>
    <w:rsid w:val="009E25AA"/>
    <w:rsid w:val="009F7A21"/>
    <w:rsid w:val="00A204EC"/>
    <w:rsid w:val="00A54809"/>
    <w:rsid w:val="00A74A46"/>
    <w:rsid w:val="00A86797"/>
    <w:rsid w:val="00AA1BAC"/>
    <w:rsid w:val="00AB14CC"/>
    <w:rsid w:val="00AC68EC"/>
    <w:rsid w:val="00AD3F40"/>
    <w:rsid w:val="00AD7C86"/>
    <w:rsid w:val="00AE32EB"/>
    <w:rsid w:val="00AF5E36"/>
    <w:rsid w:val="00B00314"/>
    <w:rsid w:val="00B05788"/>
    <w:rsid w:val="00B3005B"/>
    <w:rsid w:val="00B6120D"/>
    <w:rsid w:val="00B72368"/>
    <w:rsid w:val="00B73F5F"/>
    <w:rsid w:val="00B8153D"/>
    <w:rsid w:val="00BA22D2"/>
    <w:rsid w:val="00BC770E"/>
    <w:rsid w:val="00BC7ABF"/>
    <w:rsid w:val="00BD0EA6"/>
    <w:rsid w:val="00BE00AD"/>
    <w:rsid w:val="00BF2F76"/>
    <w:rsid w:val="00C65FC0"/>
    <w:rsid w:val="00C94506"/>
    <w:rsid w:val="00CA2487"/>
    <w:rsid w:val="00CD5595"/>
    <w:rsid w:val="00CE433A"/>
    <w:rsid w:val="00CE7659"/>
    <w:rsid w:val="00CF0196"/>
    <w:rsid w:val="00CF32DD"/>
    <w:rsid w:val="00CF3A16"/>
    <w:rsid w:val="00D123D6"/>
    <w:rsid w:val="00D160FE"/>
    <w:rsid w:val="00D353A2"/>
    <w:rsid w:val="00D81E34"/>
    <w:rsid w:val="00D91CA9"/>
    <w:rsid w:val="00DA4966"/>
    <w:rsid w:val="00DC2318"/>
    <w:rsid w:val="00DD1ECC"/>
    <w:rsid w:val="00E05029"/>
    <w:rsid w:val="00E2236C"/>
    <w:rsid w:val="00E27C00"/>
    <w:rsid w:val="00E336B3"/>
    <w:rsid w:val="00E50B3D"/>
    <w:rsid w:val="00E538CF"/>
    <w:rsid w:val="00E539A4"/>
    <w:rsid w:val="00E6667A"/>
    <w:rsid w:val="00E859E3"/>
    <w:rsid w:val="00E9593E"/>
    <w:rsid w:val="00ED01E3"/>
    <w:rsid w:val="00F1292F"/>
    <w:rsid w:val="00F17E28"/>
    <w:rsid w:val="00F22EE4"/>
    <w:rsid w:val="00F53D42"/>
    <w:rsid w:val="00F650C0"/>
    <w:rsid w:val="00FA32D4"/>
    <w:rsid w:val="00FE6F7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36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fr-FR"/>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35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7989"/>
    <w:pPr>
      <w:ind w:left="720"/>
      <w:contextualSpacing/>
    </w:pPr>
  </w:style>
  <w:style w:type="paragraph" w:styleId="Piedepgina">
    <w:name w:val="footer"/>
    <w:basedOn w:val="Normal"/>
    <w:link w:val="PiedepginaCar"/>
    <w:uiPriority w:val="99"/>
    <w:unhideWhenUsed/>
    <w:rsid w:val="001E0C61"/>
    <w:pPr>
      <w:tabs>
        <w:tab w:val="center" w:pos="4252"/>
        <w:tab w:val="right" w:pos="8504"/>
      </w:tabs>
    </w:pPr>
  </w:style>
  <w:style w:type="character" w:customStyle="1" w:styleId="PiedepginaCar">
    <w:name w:val="Pie de página Car"/>
    <w:basedOn w:val="Fuentedeprrafopredeter"/>
    <w:link w:val="Piedepgina"/>
    <w:uiPriority w:val="99"/>
    <w:rsid w:val="001E0C61"/>
  </w:style>
  <w:style w:type="character" w:styleId="Nmerodepgina">
    <w:name w:val="page number"/>
    <w:basedOn w:val="Fuentedeprrafopredeter"/>
    <w:uiPriority w:val="99"/>
    <w:semiHidden/>
    <w:unhideWhenUsed/>
    <w:rsid w:val="001E0C61"/>
  </w:style>
  <w:style w:type="paragraph" w:styleId="Textonotapie">
    <w:name w:val="footnote text"/>
    <w:basedOn w:val="Normal"/>
    <w:link w:val="TextonotapieCar"/>
    <w:uiPriority w:val="99"/>
    <w:unhideWhenUsed/>
    <w:rsid w:val="000A04F2"/>
  </w:style>
  <w:style w:type="character" w:customStyle="1" w:styleId="TextonotapieCar">
    <w:name w:val="Texto nota pie Car"/>
    <w:basedOn w:val="Fuentedeprrafopredeter"/>
    <w:link w:val="Textonotapie"/>
    <w:uiPriority w:val="99"/>
    <w:rsid w:val="000A04F2"/>
  </w:style>
  <w:style w:type="character" w:styleId="Refdenotaalpie">
    <w:name w:val="footnote reference"/>
    <w:basedOn w:val="Fuentedeprrafopredeter"/>
    <w:uiPriority w:val="99"/>
    <w:unhideWhenUsed/>
    <w:rsid w:val="000A04F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7989"/>
    <w:pPr>
      <w:ind w:left="720"/>
      <w:contextualSpacing/>
    </w:pPr>
  </w:style>
  <w:style w:type="paragraph" w:styleId="Piedepgina">
    <w:name w:val="footer"/>
    <w:basedOn w:val="Normal"/>
    <w:link w:val="PiedepginaCar"/>
    <w:uiPriority w:val="99"/>
    <w:unhideWhenUsed/>
    <w:rsid w:val="001E0C61"/>
    <w:pPr>
      <w:tabs>
        <w:tab w:val="center" w:pos="4252"/>
        <w:tab w:val="right" w:pos="8504"/>
      </w:tabs>
    </w:pPr>
  </w:style>
  <w:style w:type="character" w:customStyle="1" w:styleId="PiedepginaCar">
    <w:name w:val="Pie de página Car"/>
    <w:basedOn w:val="Fuentedeprrafopredeter"/>
    <w:link w:val="Piedepgina"/>
    <w:uiPriority w:val="99"/>
    <w:rsid w:val="001E0C61"/>
  </w:style>
  <w:style w:type="character" w:styleId="Nmerodepgina">
    <w:name w:val="page number"/>
    <w:basedOn w:val="Fuentedeprrafopredeter"/>
    <w:uiPriority w:val="99"/>
    <w:semiHidden/>
    <w:unhideWhenUsed/>
    <w:rsid w:val="001E0C61"/>
  </w:style>
  <w:style w:type="paragraph" w:styleId="Textonotapie">
    <w:name w:val="footnote text"/>
    <w:basedOn w:val="Normal"/>
    <w:link w:val="TextonotapieCar"/>
    <w:uiPriority w:val="99"/>
    <w:unhideWhenUsed/>
    <w:rsid w:val="000A04F2"/>
  </w:style>
  <w:style w:type="character" w:customStyle="1" w:styleId="TextonotapieCar">
    <w:name w:val="Texto nota pie Car"/>
    <w:basedOn w:val="Fuentedeprrafopredeter"/>
    <w:link w:val="Textonotapie"/>
    <w:uiPriority w:val="99"/>
    <w:rsid w:val="000A04F2"/>
  </w:style>
  <w:style w:type="character" w:styleId="Refdenotaalpie">
    <w:name w:val="footnote reference"/>
    <w:basedOn w:val="Fuentedeprrafopredeter"/>
    <w:uiPriority w:val="99"/>
    <w:unhideWhenUsed/>
    <w:rsid w:val="000A04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B3BC3-6C48-B54C-8DD2-410D1F0E0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1271</TotalTime>
  <Pages>11</Pages>
  <Words>4726</Words>
  <Characters>25997</Characters>
  <Application>Microsoft Macintosh Word</Application>
  <DocSecurity>0</DocSecurity>
  <Lines>216</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Baekeland</dc:creator>
  <cp:keywords/>
  <dc:description/>
  <cp:lastModifiedBy>Charles Baekeland</cp:lastModifiedBy>
  <cp:revision>97</cp:revision>
  <cp:lastPrinted>2015-02-09T15:31:00Z</cp:lastPrinted>
  <dcterms:created xsi:type="dcterms:W3CDTF">2014-07-15T14:35:00Z</dcterms:created>
  <dcterms:modified xsi:type="dcterms:W3CDTF">2015-05-18T09:45:00Z</dcterms:modified>
</cp:coreProperties>
</file>